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F1D5" w14:textId="77777777" w:rsidR="00FB775F" w:rsidRPr="00196D83" w:rsidRDefault="00EB3464">
      <w:pPr>
        <w:rPr>
          <w:rFonts w:ascii="Arial" w:hAnsi="Arial" w:cs="Arial"/>
          <w:b/>
          <w:sz w:val="24"/>
        </w:rPr>
      </w:pPr>
      <w:r>
        <w:rPr>
          <w:rFonts w:ascii="Arial" w:hAnsi="Arial" w:cs="Arial"/>
          <w:b/>
          <w:noProof/>
          <w:color w:val="2B579A"/>
          <w:sz w:val="36"/>
          <w:shd w:val="clear" w:color="auto" w:fill="E6E6E6"/>
          <w:lang w:val="en-NZ" w:eastAsia="en-NZ"/>
        </w:rPr>
        <w:drawing>
          <wp:inline distT="0" distB="0" distL="0" distR="0" wp14:anchorId="4F12B04E" wp14:editId="1B028EC8">
            <wp:extent cx="5270500" cy="112141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1410"/>
                    </a:xfrm>
                    <a:prstGeom prst="rect">
                      <a:avLst/>
                    </a:prstGeom>
                    <a:solidFill>
                      <a:srgbClr val="FFFFFF"/>
                    </a:solidFill>
                    <a:ln w="9525">
                      <a:noFill/>
                      <a:miter lim="800000"/>
                      <a:headEnd/>
                      <a:tailEnd/>
                    </a:ln>
                  </pic:spPr>
                </pic:pic>
              </a:graphicData>
            </a:graphic>
          </wp:inline>
        </w:drawing>
      </w:r>
    </w:p>
    <w:p w14:paraId="04283FA4" w14:textId="77777777" w:rsidR="00FB775F" w:rsidRPr="00196D83" w:rsidRDefault="00FB775F">
      <w:pPr>
        <w:jc w:val="center"/>
        <w:rPr>
          <w:rFonts w:ascii="Arial" w:hAnsi="Arial" w:cs="Arial"/>
          <w:b/>
          <w:sz w:val="24"/>
        </w:rPr>
      </w:pPr>
    </w:p>
    <w:p w14:paraId="171E2017" w14:textId="77777777" w:rsidR="00196D83" w:rsidRPr="00196D83" w:rsidRDefault="00196D83">
      <w:pPr>
        <w:jc w:val="center"/>
        <w:rPr>
          <w:rFonts w:ascii="Arial" w:hAnsi="Arial" w:cs="Arial"/>
          <w:b/>
          <w:sz w:val="24"/>
        </w:rPr>
      </w:pPr>
    </w:p>
    <w:p w14:paraId="79C1DDF4" w14:textId="77777777" w:rsidR="00196D83" w:rsidRPr="00196D83" w:rsidRDefault="00196D83" w:rsidP="00196D83">
      <w:pPr>
        <w:rPr>
          <w:rFonts w:ascii="Arial" w:hAnsi="Arial" w:cs="Arial"/>
          <w:b/>
          <w:sz w:val="28"/>
          <w:szCs w:val="28"/>
          <w:lang w:val="en-NZ"/>
        </w:rPr>
      </w:pPr>
    </w:p>
    <w:p w14:paraId="1D6CE469"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5F3D24">
        <w:rPr>
          <w:rFonts w:ascii="Arial" w:hAnsi="Arial" w:cs="Arial"/>
          <w:b/>
          <w:sz w:val="28"/>
          <w:szCs w:val="28"/>
          <w:lang w:val="en-NZ"/>
        </w:rPr>
        <w:t>2</w:t>
      </w:r>
      <w:r w:rsidR="00690531">
        <w:rPr>
          <w:rFonts w:ascii="Arial" w:hAnsi="Arial" w:cs="Arial"/>
          <w:b/>
          <w:sz w:val="28"/>
          <w:szCs w:val="28"/>
          <w:lang w:val="en-NZ"/>
        </w:rPr>
        <w:t xml:space="preserve"> </w:t>
      </w:r>
      <w:r w:rsidR="00E06B6D">
        <w:rPr>
          <w:rFonts w:ascii="Arial" w:hAnsi="Arial" w:cs="Arial"/>
          <w:b/>
          <w:sz w:val="28"/>
          <w:szCs w:val="28"/>
          <w:lang w:val="en-NZ"/>
        </w:rPr>
        <w:t>Languages</w:t>
      </w:r>
    </w:p>
    <w:p w14:paraId="758352E7" w14:textId="77777777" w:rsidR="00196D83" w:rsidRPr="00196D83" w:rsidRDefault="00196D83" w:rsidP="00196D83">
      <w:pPr>
        <w:rPr>
          <w:rFonts w:ascii="Arial" w:hAnsi="Arial" w:cs="Arial"/>
          <w:b/>
          <w:sz w:val="28"/>
          <w:szCs w:val="28"/>
          <w:lang w:val="en-NZ"/>
        </w:rPr>
      </w:pPr>
    </w:p>
    <w:p w14:paraId="4A10620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718E698E" w14:textId="77777777" w:rsidR="00196D83" w:rsidRPr="00196D83" w:rsidRDefault="00196D83">
      <w:pPr>
        <w:rPr>
          <w:rFonts w:ascii="Arial" w:hAnsi="Arial" w:cs="Arial"/>
          <w:b/>
          <w:color w:val="000000"/>
          <w:sz w:val="24"/>
          <w:szCs w:val="24"/>
        </w:rPr>
      </w:pPr>
    </w:p>
    <w:p w14:paraId="7F746ECF"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30CBEFB7"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00"/>
        <w:gridCol w:w="5637"/>
      </w:tblGrid>
      <w:tr w:rsidR="00196D83" w:rsidRPr="0082662A" w14:paraId="1C3C26E0" w14:textId="77777777" w:rsidTr="0082662A">
        <w:tc>
          <w:tcPr>
            <w:tcW w:w="4077" w:type="dxa"/>
            <w:vAlign w:val="center"/>
          </w:tcPr>
          <w:p w14:paraId="1AB80458"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Subject Reference</w:t>
            </w:r>
          </w:p>
        </w:tc>
        <w:tc>
          <w:tcPr>
            <w:tcW w:w="5776" w:type="dxa"/>
            <w:vAlign w:val="center"/>
          </w:tcPr>
          <w:p w14:paraId="208B54AD" w14:textId="20F5DE68" w:rsidR="00196D83" w:rsidRPr="0082662A" w:rsidRDefault="007361E7" w:rsidP="0082662A">
            <w:pPr>
              <w:tabs>
                <w:tab w:val="left" w:pos="1665"/>
              </w:tabs>
              <w:spacing w:before="100" w:after="100"/>
              <w:rPr>
                <w:rFonts w:ascii="Arial" w:hAnsi="Arial" w:cs="Arial"/>
                <w:sz w:val="24"/>
                <w:szCs w:val="24"/>
              </w:rPr>
            </w:pPr>
            <w:r>
              <w:rPr>
                <w:rFonts w:ascii="Arial" w:hAnsi="Arial" w:cs="Arial"/>
                <w:sz w:val="24"/>
                <w:szCs w:val="24"/>
              </w:rPr>
              <w:t>Lea Faka-Tonga</w:t>
            </w:r>
          </w:p>
        </w:tc>
      </w:tr>
      <w:tr w:rsidR="00196D83" w:rsidRPr="0082662A" w14:paraId="2446701E" w14:textId="77777777" w:rsidTr="0082662A">
        <w:tc>
          <w:tcPr>
            <w:tcW w:w="4077" w:type="dxa"/>
            <w:vAlign w:val="center"/>
          </w:tcPr>
          <w:p w14:paraId="4AAC116D"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Domain</w:t>
            </w:r>
          </w:p>
        </w:tc>
        <w:tc>
          <w:tcPr>
            <w:tcW w:w="5776" w:type="dxa"/>
            <w:vAlign w:val="center"/>
          </w:tcPr>
          <w:p w14:paraId="46256953" w14:textId="0B582453" w:rsidR="00196D83" w:rsidRPr="0082662A" w:rsidRDefault="007361E7" w:rsidP="0082662A">
            <w:pPr>
              <w:tabs>
                <w:tab w:val="left" w:pos="1665"/>
              </w:tabs>
              <w:spacing w:before="100" w:after="100"/>
              <w:rPr>
                <w:rFonts w:ascii="Arial" w:hAnsi="Arial" w:cs="Arial"/>
                <w:sz w:val="24"/>
                <w:szCs w:val="24"/>
              </w:rPr>
            </w:pPr>
            <w:r>
              <w:rPr>
                <w:rFonts w:ascii="Arial" w:hAnsi="Arial" w:cs="Arial"/>
                <w:sz w:val="24"/>
                <w:szCs w:val="24"/>
              </w:rPr>
              <w:t>Lea Faka-Tonga</w:t>
            </w:r>
          </w:p>
        </w:tc>
      </w:tr>
      <w:tr w:rsidR="00196D83" w:rsidRPr="0082662A" w14:paraId="2716899B" w14:textId="77777777" w:rsidTr="0082662A">
        <w:tc>
          <w:tcPr>
            <w:tcW w:w="4077" w:type="dxa"/>
            <w:vAlign w:val="center"/>
          </w:tcPr>
          <w:p w14:paraId="3D47F602"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Level</w:t>
            </w:r>
          </w:p>
        </w:tc>
        <w:tc>
          <w:tcPr>
            <w:tcW w:w="5776" w:type="dxa"/>
            <w:vAlign w:val="center"/>
          </w:tcPr>
          <w:p w14:paraId="0CB56CAB" w14:textId="77777777" w:rsidR="00196D83" w:rsidRPr="0082662A" w:rsidRDefault="005F3D24" w:rsidP="0082662A">
            <w:pPr>
              <w:tabs>
                <w:tab w:val="left" w:pos="1665"/>
              </w:tabs>
              <w:spacing w:before="100" w:after="100"/>
              <w:rPr>
                <w:rFonts w:ascii="Arial" w:hAnsi="Arial" w:cs="Arial"/>
                <w:sz w:val="24"/>
                <w:szCs w:val="24"/>
              </w:rPr>
            </w:pPr>
            <w:r w:rsidRPr="0082662A">
              <w:rPr>
                <w:rFonts w:ascii="Arial" w:hAnsi="Arial" w:cs="Arial"/>
                <w:sz w:val="24"/>
                <w:szCs w:val="24"/>
              </w:rPr>
              <w:t>2</w:t>
            </w:r>
          </w:p>
        </w:tc>
      </w:tr>
    </w:tbl>
    <w:p w14:paraId="26A9BC9A"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3F21F88D" w14:textId="77777777" w:rsidR="000A3BE9" w:rsidRDefault="000A3BE9" w:rsidP="0BB98875">
      <w:pPr>
        <w:rPr>
          <w:rFonts w:ascii="Arial" w:hAnsi="Arial" w:cs="Arial"/>
          <w:b/>
          <w:bCs/>
          <w:sz w:val="24"/>
          <w:szCs w:val="24"/>
          <w:lang w:val="en-NZ"/>
        </w:rPr>
      </w:pPr>
    </w:p>
    <w:p w14:paraId="4DD7F45E" w14:textId="69A6CD61" w:rsidR="00144DC3" w:rsidRDefault="00144DC3" w:rsidP="0BB98875">
      <w:pPr>
        <w:rPr>
          <w:rFonts w:ascii="Arial" w:hAnsi="Arial" w:cs="Arial"/>
          <w:sz w:val="24"/>
          <w:szCs w:val="24"/>
          <w:lang w:val="en-NZ"/>
        </w:rPr>
      </w:pPr>
      <w:r w:rsidRPr="0BB98875">
        <w:rPr>
          <w:rFonts w:ascii="Arial" w:hAnsi="Arial" w:cs="Arial"/>
          <w:b/>
          <w:bCs/>
          <w:sz w:val="24"/>
          <w:szCs w:val="24"/>
          <w:lang w:val="en-NZ"/>
        </w:rPr>
        <w:t>Conditions of Assessment</w:t>
      </w:r>
      <w:r w:rsidRPr="0BB98875">
        <w:rPr>
          <w:rFonts w:ascii="Arial" w:hAnsi="Arial" w:cs="Arial"/>
          <w:sz w:val="24"/>
          <w:szCs w:val="24"/>
          <w:lang w:val="en-NZ"/>
        </w:rPr>
        <w:t> </w:t>
      </w:r>
    </w:p>
    <w:p w14:paraId="70C68BF8" w14:textId="77777777" w:rsidR="00144DC3" w:rsidRPr="008D38C0" w:rsidRDefault="00144DC3" w:rsidP="00144DC3">
      <w:pPr>
        <w:rPr>
          <w:rFonts w:ascii="Arial" w:hAnsi="Arial" w:cs="Arial"/>
          <w:sz w:val="24"/>
          <w:szCs w:val="24"/>
          <w:lang w:val="en-NZ"/>
        </w:rPr>
      </w:pPr>
    </w:p>
    <w:p w14:paraId="0BF4906C" w14:textId="77777777" w:rsidR="00144DC3" w:rsidRPr="008D38C0" w:rsidRDefault="00144DC3" w:rsidP="00144DC3">
      <w:pPr>
        <w:rPr>
          <w:rFonts w:ascii="Arial" w:hAnsi="Arial" w:cs="Arial"/>
          <w:sz w:val="24"/>
          <w:szCs w:val="24"/>
          <w:lang w:val="en-NZ"/>
        </w:rPr>
      </w:pPr>
      <w:r w:rsidRPr="0BB98875">
        <w:rPr>
          <w:rFonts w:ascii="Arial" w:hAnsi="Arial" w:cs="Arial"/>
          <w:sz w:val="24"/>
          <w:szCs w:val="24"/>
          <w:lang w:val="en-NZ"/>
        </w:rPr>
        <w:t>These Conditions provide guidelines for assessment against internally assessed Achievement Standards. Guidance is provided on: </w:t>
      </w:r>
    </w:p>
    <w:p w14:paraId="4055454B" w14:textId="77777777" w:rsidR="00144DC3" w:rsidRPr="008D38C0" w:rsidRDefault="00144DC3" w:rsidP="00144DC3">
      <w:pPr>
        <w:numPr>
          <w:ilvl w:val="0"/>
          <w:numId w:val="10"/>
        </w:numPr>
        <w:spacing w:before="60" w:after="60"/>
        <w:ind w:left="714" w:hanging="357"/>
        <w:rPr>
          <w:rFonts w:ascii="Arial" w:hAnsi="Arial" w:cs="Arial"/>
          <w:sz w:val="24"/>
          <w:szCs w:val="24"/>
          <w:lang w:val="en-NZ"/>
        </w:rPr>
      </w:pPr>
      <w:r w:rsidRPr="0BB98875">
        <w:rPr>
          <w:rFonts w:ascii="Arial" w:hAnsi="Arial" w:cs="Arial"/>
          <w:sz w:val="24"/>
          <w:szCs w:val="24"/>
          <w:lang w:val="en-NZ"/>
        </w:rPr>
        <w:t>specific requirements for all assessments against this Standard </w:t>
      </w:r>
    </w:p>
    <w:p w14:paraId="225021B8" w14:textId="77777777" w:rsidR="00144DC3" w:rsidRPr="008D38C0" w:rsidRDefault="00144DC3" w:rsidP="00144DC3">
      <w:pPr>
        <w:numPr>
          <w:ilvl w:val="0"/>
          <w:numId w:val="11"/>
        </w:numPr>
        <w:spacing w:before="60" w:after="60"/>
        <w:ind w:left="714" w:hanging="357"/>
        <w:rPr>
          <w:rFonts w:ascii="Arial" w:hAnsi="Arial" w:cs="Arial"/>
          <w:sz w:val="24"/>
          <w:szCs w:val="24"/>
          <w:lang w:val="en-NZ"/>
        </w:rPr>
      </w:pPr>
      <w:r w:rsidRPr="0BB98875">
        <w:rPr>
          <w:rFonts w:ascii="Arial" w:hAnsi="Arial" w:cs="Arial"/>
          <w:sz w:val="24"/>
          <w:szCs w:val="24"/>
          <w:lang w:val="en-NZ"/>
        </w:rPr>
        <w:t>appropriate ways of, and conditions for, gathering evidence </w:t>
      </w:r>
    </w:p>
    <w:p w14:paraId="772A50A7" w14:textId="77777777" w:rsidR="00144DC3" w:rsidRDefault="00144DC3" w:rsidP="00144DC3">
      <w:pPr>
        <w:numPr>
          <w:ilvl w:val="0"/>
          <w:numId w:val="12"/>
        </w:numPr>
        <w:spacing w:before="60" w:after="60"/>
        <w:ind w:left="714" w:hanging="357"/>
        <w:rPr>
          <w:rFonts w:ascii="Arial" w:hAnsi="Arial" w:cs="Arial"/>
          <w:sz w:val="24"/>
          <w:szCs w:val="24"/>
          <w:lang w:val="en-NZ"/>
        </w:rPr>
      </w:pPr>
      <w:r w:rsidRPr="0BB98875">
        <w:rPr>
          <w:rFonts w:ascii="Arial" w:hAnsi="Arial" w:cs="Arial"/>
          <w:sz w:val="24"/>
          <w:szCs w:val="24"/>
          <w:lang w:val="en-NZ"/>
        </w:rPr>
        <w:t>ensuring that evidence is authentic. </w:t>
      </w:r>
    </w:p>
    <w:p w14:paraId="2D651B71" w14:textId="77777777" w:rsidR="00144DC3" w:rsidRPr="008D38C0" w:rsidRDefault="00144DC3" w:rsidP="00144DC3">
      <w:pPr>
        <w:ind w:left="720"/>
        <w:rPr>
          <w:rFonts w:ascii="Arial" w:hAnsi="Arial" w:cs="Arial"/>
          <w:sz w:val="24"/>
          <w:szCs w:val="24"/>
          <w:lang w:val="en-NZ"/>
        </w:rPr>
      </w:pPr>
    </w:p>
    <w:p w14:paraId="1ADA92CC" w14:textId="77777777" w:rsidR="00144DC3" w:rsidRDefault="00144DC3" w:rsidP="00144DC3">
      <w:pPr>
        <w:rPr>
          <w:rFonts w:ascii="Arial" w:hAnsi="Arial" w:cs="Arial"/>
          <w:sz w:val="24"/>
          <w:szCs w:val="24"/>
          <w:lang w:val="en-NZ"/>
        </w:rPr>
      </w:pPr>
      <w:r w:rsidRPr="0BB98875">
        <w:rPr>
          <w:rFonts w:ascii="Arial" w:hAnsi="Arial" w:cs="Arial"/>
          <w:sz w:val="24"/>
          <w:szCs w:val="24"/>
          <w:lang w:val="en-NZ"/>
        </w:rPr>
        <w:t xml:space="preserve">Assessors must be familiar with guidance on assessment practice in learning centres, including enforcing timeframes and deadlines. The </w:t>
      </w:r>
      <w:hyperlink r:id="rId8">
        <w:r w:rsidRPr="0BB98875">
          <w:rPr>
            <w:rStyle w:val="Hyperlink"/>
            <w:rFonts w:ascii="Arial" w:hAnsi="Arial" w:cs="Arial"/>
            <w:sz w:val="24"/>
            <w:szCs w:val="24"/>
            <w:lang w:val="en-NZ"/>
          </w:rPr>
          <w:t>NZQA</w:t>
        </w:r>
      </w:hyperlink>
      <w:r w:rsidRPr="0BB98875">
        <w:rPr>
          <w:rFonts w:ascii="Arial" w:hAnsi="Arial" w:cs="Arial"/>
          <w:sz w:val="24"/>
          <w:szCs w:val="24"/>
          <w:lang w:val="en-NZ"/>
        </w:rPr>
        <w:t xml:space="preserve"> website offers resources that would be useful to read in conjunction with these Conditions of Assessment. </w:t>
      </w:r>
    </w:p>
    <w:p w14:paraId="4E3E604B" w14:textId="77777777" w:rsidR="00144DC3" w:rsidRPr="008D38C0" w:rsidRDefault="00144DC3" w:rsidP="00144DC3">
      <w:pPr>
        <w:rPr>
          <w:rFonts w:ascii="Arial" w:hAnsi="Arial" w:cs="Arial"/>
          <w:sz w:val="24"/>
          <w:szCs w:val="24"/>
          <w:lang w:val="en-NZ"/>
        </w:rPr>
      </w:pPr>
    </w:p>
    <w:p w14:paraId="4A010253" w14:textId="3CBB5F40" w:rsidR="00144DC3" w:rsidRDefault="00144DC3" w:rsidP="00144DC3">
      <w:pPr>
        <w:rPr>
          <w:rFonts w:ascii="Arial" w:hAnsi="Arial" w:cs="Arial"/>
          <w:sz w:val="24"/>
          <w:szCs w:val="24"/>
          <w:lang w:val="en-NZ"/>
        </w:rPr>
      </w:pPr>
      <w:r w:rsidRPr="0BB98875">
        <w:rPr>
          <w:rFonts w:ascii="Arial" w:hAnsi="Arial" w:cs="Arial"/>
          <w:sz w:val="24"/>
          <w:szCs w:val="24"/>
          <w:lang w:val="en-NZ"/>
        </w:rPr>
        <w:t xml:space="preserve">The learning centre’s Assessment Policy and Conditions of Assessment must be consistent with NZQA’s </w:t>
      </w:r>
      <w:hyperlink r:id="rId9" w:history="1">
        <w:r w:rsidRPr="001A605D">
          <w:rPr>
            <w:rStyle w:val="Hyperlink"/>
            <w:rFonts w:ascii="Arial" w:hAnsi="Arial" w:cs="Arial"/>
            <w:sz w:val="24"/>
            <w:szCs w:val="24"/>
            <w:lang w:val="en-NZ"/>
          </w:rPr>
          <w:t>Assessment Rules for Schools with Consent to Assess.</w:t>
        </w:r>
      </w:hyperlink>
      <w:r w:rsidRPr="0BB98875">
        <w:rPr>
          <w:rFonts w:ascii="Arial" w:hAnsi="Arial" w:cs="Arial"/>
          <w:sz w:val="24"/>
          <w:szCs w:val="24"/>
          <w:lang w:val="en-NZ"/>
        </w:rPr>
        <w:t xml:space="preserve"> This link includes guidance for managing internal moderation and the collection of evidence. </w:t>
      </w:r>
    </w:p>
    <w:p w14:paraId="23C30544" w14:textId="77777777" w:rsidR="00144DC3" w:rsidRDefault="00144DC3" w:rsidP="00144DC3">
      <w:pPr>
        <w:rPr>
          <w:rFonts w:ascii="Arial" w:hAnsi="Arial" w:cs="Arial"/>
          <w:sz w:val="24"/>
          <w:szCs w:val="24"/>
          <w:lang w:val="en-NZ"/>
        </w:rPr>
      </w:pPr>
    </w:p>
    <w:p w14:paraId="0BADD6C0" w14:textId="77777777" w:rsidR="00144DC3" w:rsidRDefault="00144DC3" w:rsidP="00144DC3">
      <w:pPr>
        <w:rPr>
          <w:rFonts w:ascii="Arial" w:hAnsi="Arial" w:cs="Arial"/>
          <w:sz w:val="24"/>
          <w:szCs w:val="24"/>
        </w:rPr>
      </w:pPr>
      <w:r w:rsidRPr="0BB98875">
        <w:rPr>
          <w:rFonts w:ascii="Arial" w:hAnsi="Arial" w:cs="Arial"/>
          <w:sz w:val="24"/>
          <w:szCs w:val="24"/>
        </w:rPr>
        <w:t>Unmodified extracts from any external source should not be included without acknowledgement of sources and will not be considered for the final achievement judgement.</w:t>
      </w:r>
    </w:p>
    <w:p w14:paraId="27143D72" w14:textId="77777777" w:rsidR="00144DC3" w:rsidRPr="008D38C0" w:rsidRDefault="00144DC3" w:rsidP="00144DC3">
      <w:pPr>
        <w:rPr>
          <w:rFonts w:ascii="Arial" w:hAnsi="Arial" w:cs="Arial"/>
          <w:sz w:val="24"/>
          <w:szCs w:val="24"/>
          <w:lang w:val="en-NZ"/>
        </w:rPr>
      </w:pPr>
    </w:p>
    <w:p w14:paraId="4E861302" w14:textId="77777777" w:rsidR="00144DC3" w:rsidRDefault="00144DC3" w:rsidP="00144DC3">
      <w:pPr>
        <w:rPr>
          <w:rFonts w:ascii="Arial" w:hAnsi="Arial" w:cs="Arial"/>
          <w:sz w:val="24"/>
          <w:szCs w:val="24"/>
          <w:lang w:val="en-NZ"/>
        </w:rPr>
      </w:pPr>
      <w:r w:rsidRPr="0BB98875">
        <w:rPr>
          <w:rFonts w:ascii="Arial" w:hAnsi="Arial" w:cs="Arial"/>
          <w:b/>
          <w:bCs/>
          <w:sz w:val="24"/>
          <w:szCs w:val="24"/>
          <w:lang w:val="en-NZ"/>
        </w:rPr>
        <w:t>Gathering Evidence</w:t>
      </w:r>
      <w:r w:rsidRPr="0BB98875">
        <w:rPr>
          <w:rFonts w:ascii="Arial" w:hAnsi="Arial" w:cs="Arial"/>
          <w:sz w:val="24"/>
          <w:szCs w:val="24"/>
          <w:lang w:val="en-NZ"/>
        </w:rPr>
        <w:t> </w:t>
      </w:r>
    </w:p>
    <w:p w14:paraId="08941057" w14:textId="77777777" w:rsidR="00144DC3" w:rsidRPr="008D38C0" w:rsidRDefault="00144DC3" w:rsidP="00144DC3">
      <w:pPr>
        <w:rPr>
          <w:rFonts w:ascii="Arial" w:hAnsi="Arial" w:cs="Arial"/>
          <w:sz w:val="24"/>
          <w:szCs w:val="24"/>
          <w:lang w:val="en-NZ"/>
        </w:rPr>
      </w:pPr>
    </w:p>
    <w:p w14:paraId="3343A090" w14:textId="77777777" w:rsidR="00144DC3" w:rsidRPr="008D38C0" w:rsidRDefault="00144DC3" w:rsidP="00144DC3">
      <w:pPr>
        <w:rPr>
          <w:rFonts w:ascii="Arial" w:hAnsi="Arial" w:cs="Arial"/>
          <w:sz w:val="24"/>
          <w:szCs w:val="24"/>
          <w:lang w:val="en-NZ"/>
        </w:rPr>
      </w:pPr>
      <w:r w:rsidRPr="0BB98875">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44738EAD" w14:textId="77777777" w:rsidR="00144DC3" w:rsidRDefault="00144DC3" w:rsidP="00144DC3">
      <w:pPr>
        <w:rPr>
          <w:rFonts w:ascii="Arial" w:hAnsi="Arial" w:cs="Arial"/>
          <w:sz w:val="24"/>
          <w:szCs w:val="24"/>
          <w:lang w:val="en-NZ"/>
        </w:rPr>
      </w:pPr>
    </w:p>
    <w:p w14:paraId="20355EF0" w14:textId="77777777" w:rsidR="00144DC3" w:rsidRPr="008D38C0" w:rsidRDefault="00144DC3" w:rsidP="00144DC3">
      <w:pPr>
        <w:rPr>
          <w:rFonts w:ascii="Arial" w:hAnsi="Arial" w:cs="Arial"/>
          <w:sz w:val="24"/>
          <w:szCs w:val="24"/>
          <w:lang w:val="en-NZ"/>
        </w:rPr>
      </w:pPr>
      <w:r w:rsidRPr="0BB98875">
        <w:rPr>
          <w:rFonts w:ascii="Arial" w:hAnsi="Arial" w:cs="Arial"/>
          <w:sz w:val="24"/>
          <w:szCs w:val="24"/>
          <w:lang w:val="en-NZ"/>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3A87D9BB" w14:textId="77777777" w:rsidR="00144DC3" w:rsidRDefault="00144DC3" w:rsidP="00144DC3">
      <w:pPr>
        <w:rPr>
          <w:rFonts w:ascii="Arial" w:hAnsi="Arial" w:cs="Arial"/>
          <w:sz w:val="24"/>
          <w:szCs w:val="24"/>
          <w:lang w:val="en-NZ"/>
        </w:rPr>
      </w:pPr>
    </w:p>
    <w:p w14:paraId="08B8ABC9" w14:textId="77777777" w:rsidR="00144DC3" w:rsidRPr="008D38C0" w:rsidRDefault="00144DC3" w:rsidP="00144DC3">
      <w:pPr>
        <w:rPr>
          <w:rFonts w:ascii="Arial" w:hAnsi="Arial" w:cs="Arial"/>
          <w:sz w:val="24"/>
          <w:szCs w:val="24"/>
          <w:lang w:val="en-NZ"/>
        </w:rPr>
      </w:pPr>
      <w:r w:rsidRPr="0BB98875">
        <w:rPr>
          <w:rFonts w:ascii="Arial" w:hAnsi="Arial" w:cs="Arial"/>
          <w:sz w:val="24"/>
          <w:szCs w:val="24"/>
          <w:lang w:val="en-NZ"/>
        </w:rPr>
        <w:t>Effective assessment should suit the nature of the learning being assessed, provide opportunities to meet the diverse needs of all students, and be valid and fair. </w:t>
      </w:r>
    </w:p>
    <w:p w14:paraId="2FA2F11F" w14:textId="77777777" w:rsidR="00144DC3" w:rsidRDefault="00144DC3" w:rsidP="00144DC3">
      <w:pPr>
        <w:rPr>
          <w:rFonts w:ascii="Arial" w:hAnsi="Arial" w:cs="Arial"/>
          <w:b/>
          <w:bCs/>
          <w:sz w:val="24"/>
          <w:szCs w:val="24"/>
          <w:lang w:val="en-NZ"/>
        </w:rPr>
      </w:pPr>
    </w:p>
    <w:p w14:paraId="19090775" w14:textId="77777777" w:rsidR="00144DC3" w:rsidRPr="008D38C0" w:rsidRDefault="00144DC3" w:rsidP="00144DC3">
      <w:pPr>
        <w:rPr>
          <w:rFonts w:ascii="Arial" w:hAnsi="Arial" w:cs="Arial"/>
          <w:sz w:val="24"/>
          <w:szCs w:val="24"/>
          <w:lang w:val="en-NZ"/>
        </w:rPr>
      </w:pPr>
      <w:r w:rsidRPr="0BB98875">
        <w:rPr>
          <w:rFonts w:ascii="Arial" w:hAnsi="Arial" w:cs="Arial"/>
          <w:b/>
          <w:bCs/>
          <w:sz w:val="24"/>
          <w:szCs w:val="24"/>
          <w:lang w:val="en-NZ"/>
        </w:rPr>
        <w:t>Ensuring Authenticity of Evidence</w:t>
      </w:r>
      <w:r w:rsidRPr="0BB98875">
        <w:rPr>
          <w:rFonts w:ascii="Arial" w:hAnsi="Arial" w:cs="Arial"/>
          <w:sz w:val="24"/>
          <w:szCs w:val="24"/>
          <w:lang w:val="en-NZ"/>
        </w:rPr>
        <w:t>  </w:t>
      </w:r>
    </w:p>
    <w:p w14:paraId="0A6FDB24" w14:textId="77777777" w:rsidR="00144DC3" w:rsidRDefault="00144DC3" w:rsidP="00144DC3">
      <w:pPr>
        <w:rPr>
          <w:rFonts w:ascii="Arial" w:hAnsi="Arial" w:cs="Arial"/>
          <w:sz w:val="24"/>
          <w:szCs w:val="24"/>
          <w:lang w:val="en-NZ"/>
        </w:rPr>
      </w:pPr>
    </w:p>
    <w:p w14:paraId="00369A12" w14:textId="77777777" w:rsidR="00144DC3" w:rsidRPr="008D38C0" w:rsidRDefault="00144DC3" w:rsidP="00144DC3">
      <w:pPr>
        <w:rPr>
          <w:rFonts w:ascii="Arial" w:hAnsi="Arial" w:cs="Arial"/>
          <w:sz w:val="24"/>
          <w:szCs w:val="24"/>
          <w:lang w:val="en-NZ"/>
        </w:rPr>
      </w:pPr>
      <w:hyperlink r:id="rId10">
        <w:r w:rsidRPr="0BB98875">
          <w:rPr>
            <w:rStyle w:val="Hyperlink"/>
            <w:rFonts w:ascii="Arial" w:hAnsi="Arial" w:cs="Arial"/>
            <w:sz w:val="24"/>
            <w:szCs w:val="24"/>
            <w:lang w:val="en-NZ"/>
          </w:rPr>
          <w:t>Authenticity</w:t>
        </w:r>
      </w:hyperlink>
      <w:r w:rsidRPr="0BB98875">
        <w:rPr>
          <w:rFonts w:ascii="Arial" w:hAnsi="Arial" w:cs="Arial"/>
          <w:sz w:val="24"/>
          <w:szCs w:val="24"/>
          <w:lang w:val="en-NZ"/>
        </w:rPr>
        <w:t> of student evidence needs to be assured regardless of the method of collecting evidence. This must be in line with the learning centre’s policy and NZQA’s </w:t>
      </w:r>
      <w:hyperlink r:id="rId11">
        <w:r w:rsidRPr="0BB98875">
          <w:rPr>
            <w:rStyle w:val="Hyperlink"/>
            <w:rFonts w:ascii="Arial" w:hAnsi="Arial" w:cs="Arial"/>
            <w:sz w:val="24"/>
            <w:szCs w:val="24"/>
            <w:lang w:val="en-NZ"/>
          </w:rPr>
          <w:t>Assessment Rules for Schools with Consent to Assess</w:t>
        </w:r>
      </w:hyperlink>
      <w:r w:rsidRPr="0BB98875">
        <w:rPr>
          <w:rFonts w:ascii="Arial" w:hAnsi="Arial" w:cs="Arial"/>
          <w:sz w:val="24"/>
          <w:szCs w:val="24"/>
          <w:lang w:val="en-NZ"/>
        </w:rPr>
        <w:t>.  </w:t>
      </w:r>
    </w:p>
    <w:p w14:paraId="49C15B89" w14:textId="77777777" w:rsidR="00144DC3" w:rsidRDefault="00144DC3" w:rsidP="00144DC3">
      <w:pPr>
        <w:rPr>
          <w:rFonts w:ascii="Arial" w:hAnsi="Arial" w:cs="Arial"/>
          <w:sz w:val="24"/>
          <w:szCs w:val="24"/>
          <w:lang w:val="en-NZ"/>
        </w:rPr>
      </w:pPr>
    </w:p>
    <w:p w14:paraId="19E17D0D" w14:textId="295013BD" w:rsidR="00144DC3" w:rsidRPr="008D38C0" w:rsidRDefault="00144DC3" w:rsidP="00144DC3">
      <w:pPr>
        <w:rPr>
          <w:rFonts w:ascii="Arial" w:hAnsi="Arial" w:cs="Arial"/>
          <w:sz w:val="24"/>
          <w:szCs w:val="24"/>
          <w:lang w:val="en-NZ"/>
        </w:rPr>
      </w:pPr>
      <w:r w:rsidRPr="0BB98875">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7A871B42" w14:textId="77777777" w:rsidR="00144DC3" w:rsidRPr="008D38C0" w:rsidRDefault="00144DC3" w:rsidP="00144DC3">
      <w:pPr>
        <w:numPr>
          <w:ilvl w:val="0"/>
          <w:numId w:val="13"/>
        </w:numPr>
        <w:spacing w:before="60" w:after="60"/>
        <w:ind w:left="1077" w:hanging="357"/>
        <w:rPr>
          <w:rFonts w:ascii="Arial" w:hAnsi="Arial" w:cs="Arial"/>
          <w:sz w:val="24"/>
          <w:szCs w:val="24"/>
          <w:lang w:val="en-NZ"/>
        </w:rPr>
      </w:pPr>
      <w:r w:rsidRPr="0BB98875">
        <w:rPr>
          <w:rFonts w:ascii="Arial" w:hAnsi="Arial" w:cs="Arial"/>
          <w:sz w:val="24"/>
          <w:szCs w:val="24"/>
          <w:lang w:val="en-NZ"/>
        </w:rPr>
        <w:t xml:space="preserve">teacher guidance on the nature and extent of </w:t>
      </w:r>
      <w:hyperlink r:id="rId12">
        <w:r w:rsidRPr="0BB98875">
          <w:rPr>
            <w:rStyle w:val="Hyperlink"/>
            <w:rFonts w:ascii="Arial" w:hAnsi="Arial" w:cs="Arial"/>
            <w:sz w:val="24"/>
            <w:szCs w:val="24"/>
            <w:lang w:val="en-NZ"/>
          </w:rPr>
          <w:t>acceptable GenAI use</w:t>
        </w:r>
      </w:hyperlink>
      <w:r w:rsidRPr="0BB98875">
        <w:rPr>
          <w:rFonts w:ascii="Arial" w:hAnsi="Arial" w:cs="Arial"/>
          <w:sz w:val="24"/>
          <w:szCs w:val="24"/>
          <w:lang w:val="en-NZ"/>
        </w:rPr>
        <w:t>, if any  </w:t>
      </w:r>
    </w:p>
    <w:p w14:paraId="2C2DB461" w14:textId="77777777" w:rsidR="00144DC3" w:rsidRPr="008D38C0" w:rsidRDefault="00144DC3" w:rsidP="00144DC3">
      <w:pPr>
        <w:numPr>
          <w:ilvl w:val="0"/>
          <w:numId w:val="13"/>
        </w:numPr>
        <w:spacing w:before="60" w:after="60"/>
        <w:ind w:left="1077" w:hanging="357"/>
        <w:rPr>
          <w:rFonts w:ascii="Arial" w:hAnsi="Arial" w:cs="Arial"/>
          <w:sz w:val="24"/>
          <w:szCs w:val="24"/>
          <w:lang w:val="en-NZ"/>
        </w:rPr>
      </w:pPr>
      <w:r w:rsidRPr="0BB98875">
        <w:rPr>
          <w:rFonts w:ascii="Arial" w:hAnsi="Arial" w:cs="Arial"/>
          <w:sz w:val="24"/>
          <w:szCs w:val="24"/>
          <w:lang w:val="en-NZ"/>
        </w:rPr>
        <w:t>assessor observations and conversations  </w:t>
      </w:r>
    </w:p>
    <w:p w14:paraId="706DBB63" w14:textId="77777777" w:rsidR="00144DC3" w:rsidRPr="008D38C0" w:rsidRDefault="00144DC3" w:rsidP="00144DC3">
      <w:pPr>
        <w:numPr>
          <w:ilvl w:val="0"/>
          <w:numId w:val="13"/>
        </w:numPr>
        <w:spacing w:before="60" w:after="60"/>
        <w:ind w:left="1077" w:hanging="357"/>
        <w:rPr>
          <w:rFonts w:ascii="Arial" w:hAnsi="Arial" w:cs="Arial"/>
          <w:sz w:val="24"/>
          <w:szCs w:val="24"/>
          <w:lang w:val="en-NZ"/>
        </w:rPr>
      </w:pPr>
      <w:r w:rsidRPr="0BB98875">
        <w:rPr>
          <w:rFonts w:ascii="Arial" w:hAnsi="Arial" w:cs="Arial"/>
          <w:sz w:val="24"/>
          <w:szCs w:val="24"/>
          <w:lang w:val="en-NZ"/>
        </w:rPr>
        <w:t>meeting with the student at set milestones or checkpoints  </w:t>
      </w:r>
    </w:p>
    <w:p w14:paraId="3CBAB01D" w14:textId="77777777" w:rsidR="00144DC3" w:rsidRPr="008D38C0" w:rsidRDefault="00144DC3" w:rsidP="00144DC3">
      <w:pPr>
        <w:numPr>
          <w:ilvl w:val="0"/>
          <w:numId w:val="13"/>
        </w:numPr>
        <w:spacing w:before="60" w:after="60"/>
        <w:ind w:left="1077" w:hanging="357"/>
        <w:rPr>
          <w:rFonts w:ascii="Arial" w:hAnsi="Arial" w:cs="Arial"/>
          <w:sz w:val="24"/>
          <w:szCs w:val="24"/>
          <w:lang w:val="en-NZ"/>
        </w:rPr>
      </w:pPr>
      <w:r w:rsidRPr="0BB98875">
        <w:rPr>
          <w:rFonts w:ascii="Arial" w:hAnsi="Arial" w:cs="Arial"/>
          <w:sz w:val="24"/>
          <w:szCs w:val="24"/>
          <w:lang w:val="en-NZ"/>
        </w:rPr>
        <w:t>the student’s record of progress, such as photographic entries or any GenAI prompts used. </w:t>
      </w:r>
    </w:p>
    <w:p w14:paraId="4C50C2BA" w14:textId="30B875BF" w:rsidR="00C317CB" w:rsidRPr="00663A5B" w:rsidRDefault="00C317CB" w:rsidP="0BB98875">
      <w:pPr>
        <w:rPr>
          <w:rFonts w:ascii="Arial" w:hAnsi="Arial" w:cs="Arial"/>
          <w:sz w:val="24"/>
          <w:szCs w:val="24"/>
        </w:rPr>
      </w:pPr>
    </w:p>
    <w:p w14:paraId="2E564B08" w14:textId="77777777" w:rsidR="000A3BE9" w:rsidRDefault="000A3BE9">
      <w:pPr>
        <w:rPr>
          <w:rFonts w:ascii="Arial" w:hAnsi="Arial" w:cs="Arial"/>
          <w:b/>
          <w:sz w:val="26"/>
          <w:szCs w:val="26"/>
        </w:rPr>
      </w:pPr>
    </w:p>
    <w:p w14:paraId="514B410C" w14:textId="15490BCC" w:rsidR="00196D83" w:rsidRPr="00663A5B" w:rsidRDefault="00196D83">
      <w:pPr>
        <w:rPr>
          <w:rFonts w:ascii="Arial" w:hAnsi="Arial" w:cs="Arial"/>
          <w:b/>
          <w:sz w:val="26"/>
          <w:szCs w:val="26"/>
        </w:rPr>
      </w:pPr>
      <w:r w:rsidRPr="00663A5B">
        <w:rPr>
          <w:rFonts w:ascii="Arial" w:hAnsi="Arial" w:cs="Arial"/>
          <w:b/>
          <w:sz w:val="26"/>
          <w:szCs w:val="26"/>
        </w:rPr>
        <w:t xml:space="preserve">Specific Information for Individual </w:t>
      </w:r>
      <w:r w:rsidR="00412A90" w:rsidRPr="00663A5B">
        <w:rPr>
          <w:rFonts w:ascii="Arial" w:hAnsi="Arial" w:cs="Arial"/>
          <w:b/>
          <w:sz w:val="26"/>
          <w:szCs w:val="26"/>
        </w:rPr>
        <w:t>In</w:t>
      </w:r>
      <w:r w:rsidRPr="00663A5B">
        <w:rPr>
          <w:rFonts w:ascii="Arial" w:hAnsi="Arial" w:cs="Arial"/>
          <w:b/>
          <w:sz w:val="26"/>
          <w:szCs w:val="26"/>
        </w:rPr>
        <w:t>ternal Achievement Standards</w:t>
      </w:r>
    </w:p>
    <w:p w14:paraId="4F0B3D47" w14:textId="77777777" w:rsidR="00196D83" w:rsidRPr="00663A5B"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663A5B" w:rsidRPr="00663A5B" w14:paraId="7061A3BA" w14:textId="77777777" w:rsidTr="36FF3A81">
        <w:tc>
          <w:tcPr>
            <w:tcW w:w="4077" w:type="dxa"/>
            <w:vAlign w:val="center"/>
          </w:tcPr>
          <w:p w14:paraId="7D3AB76A"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509B498E" w14:textId="08CC550B" w:rsidR="00B92F68" w:rsidRPr="00663A5B" w:rsidRDefault="13AF4242" w:rsidP="36FF3A81">
            <w:pPr>
              <w:tabs>
                <w:tab w:val="left" w:pos="1665"/>
              </w:tabs>
              <w:spacing w:before="80" w:after="80"/>
              <w:rPr>
                <w:rFonts w:ascii="Arial" w:hAnsi="Arial" w:cs="Arial"/>
                <w:b/>
                <w:bCs/>
                <w:sz w:val="24"/>
                <w:szCs w:val="24"/>
              </w:rPr>
            </w:pPr>
            <w:r w:rsidRPr="36FF3A81">
              <w:rPr>
                <w:rFonts w:ascii="Arial" w:hAnsi="Arial" w:cs="Arial"/>
                <w:b/>
                <w:bCs/>
                <w:sz w:val="24"/>
                <w:szCs w:val="24"/>
              </w:rPr>
              <w:t xml:space="preserve">AS91675 </w:t>
            </w:r>
            <w:r w:rsidR="00B92F68" w:rsidRPr="36FF3A81">
              <w:rPr>
                <w:rFonts w:ascii="Arial" w:hAnsi="Arial" w:cs="Arial"/>
                <w:b/>
                <w:bCs/>
                <w:sz w:val="24"/>
                <w:szCs w:val="24"/>
              </w:rPr>
              <w:t>2</w:t>
            </w:r>
            <w:r w:rsidR="00892A83" w:rsidRPr="36FF3A81">
              <w:rPr>
                <w:rFonts w:ascii="Arial" w:hAnsi="Arial" w:cs="Arial"/>
                <w:b/>
                <w:bCs/>
                <w:sz w:val="24"/>
                <w:szCs w:val="24"/>
              </w:rPr>
              <w:t>.2</w:t>
            </w:r>
          </w:p>
        </w:tc>
      </w:tr>
      <w:tr w:rsidR="00663A5B" w:rsidRPr="00663A5B" w14:paraId="233C1C3F" w14:textId="77777777" w:rsidTr="36FF3A81">
        <w:tc>
          <w:tcPr>
            <w:tcW w:w="4077" w:type="dxa"/>
            <w:vAlign w:val="center"/>
          </w:tcPr>
          <w:p w14:paraId="6CD2F9EC"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74CACD8A" w14:textId="25D67949" w:rsidR="00196D83" w:rsidRPr="00663A5B" w:rsidRDefault="00AE316C" w:rsidP="0082662A">
            <w:pPr>
              <w:tabs>
                <w:tab w:val="left" w:pos="1665"/>
              </w:tabs>
              <w:spacing w:before="80" w:after="80"/>
              <w:rPr>
                <w:rFonts w:ascii="Arial" w:hAnsi="Arial" w:cs="Arial"/>
                <w:sz w:val="24"/>
                <w:szCs w:val="24"/>
              </w:rPr>
            </w:pPr>
            <w:r w:rsidRPr="00663A5B">
              <w:rPr>
                <w:rFonts w:ascii="Arial" w:hAnsi="Arial"/>
                <w:bCs/>
                <w:sz w:val="24"/>
                <w:lang w:val="en-NZ"/>
              </w:rPr>
              <w:t xml:space="preserve">Give a spoken presentation in </w:t>
            </w:r>
            <w:r w:rsidR="00C85982">
              <w:rPr>
                <w:rFonts w:ascii="Arial" w:hAnsi="Arial"/>
                <w:bCs/>
                <w:sz w:val="24"/>
                <w:lang w:val="en-NZ"/>
              </w:rPr>
              <w:t xml:space="preserve">Lea Faka-Tonga </w:t>
            </w:r>
            <w:r w:rsidRPr="00663A5B">
              <w:rPr>
                <w:rFonts w:ascii="Arial" w:hAnsi="Arial"/>
                <w:bCs/>
                <w:sz w:val="24"/>
                <w:lang w:val="en-NZ"/>
              </w:rPr>
              <w:t>that communicates information, ideas and opinions</w:t>
            </w:r>
            <w:r w:rsidR="007B3DDD" w:rsidRPr="00663A5B">
              <w:rPr>
                <w:rFonts w:ascii="Arial" w:hAnsi="Arial"/>
                <w:bCs/>
                <w:sz w:val="24"/>
                <w:lang w:val="en-NZ"/>
              </w:rPr>
              <w:t>.</w:t>
            </w:r>
          </w:p>
        </w:tc>
      </w:tr>
      <w:tr w:rsidR="00663A5B" w:rsidRPr="00663A5B" w14:paraId="7F1F3C28" w14:textId="77777777" w:rsidTr="36FF3A81">
        <w:tc>
          <w:tcPr>
            <w:tcW w:w="4077" w:type="dxa"/>
            <w:vAlign w:val="center"/>
          </w:tcPr>
          <w:p w14:paraId="54147321"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2F919573" w14:textId="77777777" w:rsidR="00196D83" w:rsidRPr="00663A5B" w:rsidRDefault="00892A83" w:rsidP="0082662A">
            <w:pPr>
              <w:tabs>
                <w:tab w:val="left" w:pos="1665"/>
              </w:tabs>
              <w:spacing w:before="80" w:after="80"/>
              <w:rPr>
                <w:rFonts w:ascii="Arial" w:hAnsi="Arial" w:cs="Arial"/>
                <w:sz w:val="24"/>
                <w:szCs w:val="24"/>
              </w:rPr>
            </w:pPr>
            <w:r w:rsidRPr="00663A5B">
              <w:rPr>
                <w:rFonts w:ascii="Arial" w:hAnsi="Arial" w:cs="Arial"/>
                <w:sz w:val="24"/>
                <w:szCs w:val="24"/>
              </w:rPr>
              <w:t>4</w:t>
            </w:r>
          </w:p>
        </w:tc>
      </w:tr>
      <w:tr w:rsidR="00663A5B" w:rsidRPr="00663A5B" w14:paraId="14BDEBC5" w14:textId="77777777" w:rsidTr="36FF3A81">
        <w:tc>
          <w:tcPr>
            <w:tcW w:w="4077" w:type="dxa"/>
            <w:vAlign w:val="center"/>
          </w:tcPr>
          <w:p w14:paraId="6C53D37F"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Version</w:t>
            </w:r>
          </w:p>
        </w:tc>
        <w:tc>
          <w:tcPr>
            <w:tcW w:w="5776" w:type="dxa"/>
            <w:vAlign w:val="center"/>
          </w:tcPr>
          <w:p w14:paraId="66E5B0D6" w14:textId="209E2DF8" w:rsidR="00196D83" w:rsidRPr="00663A5B" w:rsidRDefault="00F33909" w:rsidP="0082662A">
            <w:pPr>
              <w:tabs>
                <w:tab w:val="left" w:pos="1665"/>
              </w:tabs>
              <w:spacing w:before="80" w:after="80"/>
              <w:rPr>
                <w:rFonts w:ascii="Arial" w:hAnsi="Arial" w:cs="Arial"/>
                <w:sz w:val="24"/>
                <w:szCs w:val="24"/>
              </w:rPr>
            </w:pPr>
            <w:r>
              <w:rPr>
                <w:rFonts w:ascii="Arial" w:hAnsi="Arial" w:cs="Arial"/>
                <w:sz w:val="24"/>
                <w:szCs w:val="24"/>
              </w:rPr>
              <w:t>1</w:t>
            </w:r>
          </w:p>
        </w:tc>
      </w:tr>
    </w:tbl>
    <w:p w14:paraId="550A98DE" w14:textId="77777777" w:rsidR="00196D83" w:rsidRPr="00663A5B" w:rsidRDefault="00196D83" w:rsidP="00196D83">
      <w:pPr>
        <w:tabs>
          <w:tab w:val="left" w:pos="1665"/>
        </w:tabs>
        <w:rPr>
          <w:rFonts w:ascii="Arial" w:hAnsi="Arial" w:cs="Arial"/>
          <w:sz w:val="24"/>
          <w:szCs w:val="24"/>
        </w:rPr>
      </w:pPr>
    </w:p>
    <w:p w14:paraId="12974E40" w14:textId="4C956597" w:rsidR="00AE316C" w:rsidRPr="00663A5B" w:rsidRDefault="00AE316C" w:rsidP="00AE316C">
      <w:pPr>
        <w:autoSpaceDE w:val="0"/>
        <w:autoSpaceDN w:val="0"/>
        <w:adjustRightInd w:val="0"/>
        <w:rPr>
          <w:rFonts w:ascii="Arial" w:hAnsi="Arial" w:cs="Arial"/>
          <w:sz w:val="24"/>
          <w:szCs w:val="24"/>
          <w:lang w:eastAsia="en-GB"/>
        </w:rPr>
      </w:pPr>
      <w:r w:rsidRPr="00663A5B">
        <w:rPr>
          <w:rFonts w:ascii="Arial" w:hAnsi="Arial" w:cs="Arial"/>
          <w:sz w:val="24"/>
          <w:szCs w:val="24"/>
          <w:lang w:eastAsia="en-GB"/>
        </w:rPr>
        <w:t>This achievement standard involves</w:t>
      </w:r>
      <w:r w:rsidR="00730485" w:rsidRPr="00663A5B">
        <w:rPr>
          <w:rFonts w:ascii="Arial" w:hAnsi="Arial" w:cs="Arial"/>
          <w:sz w:val="24"/>
          <w:szCs w:val="24"/>
          <w:lang w:eastAsia="en-GB"/>
        </w:rPr>
        <w:t xml:space="preserve"> communicating information and expressing and justifying ideas and opinions in culturally appropriate </w:t>
      </w:r>
      <w:r w:rsidR="00C85982">
        <w:rPr>
          <w:rFonts w:ascii="Arial" w:hAnsi="Arial"/>
          <w:bCs/>
          <w:sz w:val="24"/>
          <w:lang w:val="en-NZ"/>
        </w:rPr>
        <w:t>Lea Faka-Tonga</w:t>
      </w:r>
      <w:r w:rsidR="0099025E">
        <w:rPr>
          <w:rFonts w:ascii="Arial" w:hAnsi="Arial" w:cs="Arial"/>
          <w:sz w:val="24"/>
          <w:szCs w:val="24"/>
          <w:lang w:eastAsia="en-GB"/>
        </w:rPr>
        <w:t>.</w:t>
      </w:r>
      <w:r w:rsidRPr="00663A5B">
        <w:rPr>
          <w:rFonts w:ascii="Arial" w:hAnsi="Arial" w:cs="Arial"/>
          <w:sz w:val="24"/>
          <w:szCs w:val="24"/>
          <w:lang w:eastAsia="en-GB"/>
        </w:rPr>
        <w:t xml:space="preserve"> </w:t>
      </w:r>
    </w:p>
    <w:p w14:paraId="51A1994F" w14:textId="77777777" w:rsidR="00F064C3" w:rsidRPr="00663A5B" w:rsidRDefault="00F064C3" w:rsidP="00F064C3">
      <w:pPr>
        <w:rPr>
          <w:rFonts w:ascii="Arial" w:hAnsi="Arial" w:cs="Arial"/>
          <w:sz w:val="24"/>
          <w:szCs w:val="24"/>
        </w:rPr>
      </w:pPr>
    </w:p>
    <w:p w14:paraId="3F833E0C" w14:textId="77777777" w:rsidR="00AE316C" w:rsidRDefault="00AE316C" w:rsidP="00F064C3">
      <w:pPr>
        <w:rPr>
          <w:rFonts w:ascii="Arial" w:hAnsi="Arial" w:cs="Arial"/>
          <w:b/>
          <w:sz w:val="24"/>
          <w:szCs w:val="24"/>
        </w:rPr>
      </w:pPr>
      <w:r w:rsidRPr="00663A5B">
        <w:rPr>
          <w:rFonts w:ascii="Arial" w:hAnsi="Arial" w:cs="Arial"/>
          <w:b/>
          <w:sz w:val="24"/>
          <w:szCs w:val="24"/>
        </w:rPr>
        <w:t>Sufficiency of Evidence</w:t>
      </w:r>
    </w:p>
    <w:p w14:paraId="7E0E1025" w14:textId="77777777" w:rsidR="00AE7C40" w:rsidRPr="00663A5B" w:rsidRDefault="00AE7C40" w:rsidP="00F064C3">
      <w:pPr>
        <w:rPr>
          <w:rFonts w:ascii="Arial" w:hAnsi="Arial" w:cs="Arial"/>
          <w:b/>
          <w:sz w:val="24"/>
          <w:szCs w:val="24"/>
        </w:rPr>
      </w:pPr>
    </w:p>
    <w:p w14:paraId="28F01DBD" w14:textId="77777777" w:rsidR="001F614C" w:rsidRPr="00D563D4" w:rsidRDefault="00402F4B" w:rsidP="00402F4B">
      <w:pPr>
        <w:rPr>
          <w:rFonts w:ascii="Arial" w:hAnsi="Arial" w:cs="Arial"/>
          <w:sz w:val="24"/>
          <w:szCs w:val="24"/>
        </w:rPr>
      </w:pPr>
      <w:r w:rsidRPr="00663A5B">
        <w:rPr>
          <w:rFonts w:ascii="Arial" w:hAnsi="Arial" w:cs="Arial"/>
          <w:sz w:val="24"/>
          <w:szCs w:val="24"/>
          <w:lang w:val="en-US"/>
        </w:rPr>
        <w:t xml:space="preserve">Provided the evidence given meets the communicative purpose(s) of the task(s), the length of the evidence may vary however </w:t>
      </w:r>
      <w:r w:rsidRPr="00D563D4">
        <w:rPr>
          <w:rFonts w:ascii="Arial" w:hAnsi="Arial" w:cs="Arial"/>
          <w:sz w:val="24"/>
          <w:szCs w:val="24"/>
        </w:rPr>
        <w:t xml:space="preserve">at all times, quality is more important than length. </w:t>
      </w:r>
    </w:p>
    <w:p w14:paraId="1EB1AB29" w14:textId="77777777" w:rsidR="001F614C" w:rsidRPr="00D563D4" w:rsidRDefault="001F614C" w:rsidP="00402F4B">
      <w:pPr>
        <w:rPr>
          <w:rFonts w:ascii="Arial" w:hAnsi="Arial" w:cs="Arial"/>
          <w:sz w:val="24"/>
          <w:szCs w:val="24"/>
        </w:rPr>
      </w:pPr>
    </w:p>
    <w:p w14:paraId="21001305" w14:textId="77777777" w:rsidR="00402F4B" w:rsidRPr="00663A5B" w:rsidRDefault="00402F4B" w:rsidP="00402F4B">
      <w:pPr>
        <w:rPr>
          <w:rFonts w:ascii="Arial" w:hAnsi="Arial" w:cs="Arial"/>
          <w:sz w:val="24"/>
          <w:szCs w:val="24"/>
          <w:lang w:val="en-US"/>
        </w:rPr>
      </w:pPr>
      <w:r w:rsidRPr="00D563D4">
        <w:rPr>
          <w:rFonts w:ascii="Arial" w:hAnsi="Arial" w:cs="Arial"/>
          <w:sz w:val="24"/>
          <w:szCs w:val="24"/>
        </w:rPr>
        <w:lastRenderedPageBreak/>
        <w:t>Two minutes is a suggested guideline for appropriate length.</w:t>
      </w:r>
    </w:p>
    <w:p w14:paraId="1AE67977" w14:textId="77777777" w:rsidR="00AE316C" w:rsidRPr="00D563D4" w:rsidRDefault="00AE316C" w:rsidP="00F064C3">
      <w:pPr>
        <w:rPr>
          <w:rFonts w:ascii="Arial" w:hAnsi="Arial" w:cs="Arial"/>
          <w:sz w:val="24"/>
          <w:szCs w:val="24"/>
        </w:rPr>
      </w:pPr>
    </w:p>
    <w:p w14:paraId="16CE8B1F" w14:textId="77777777" w:rsidR="00AE316C" w:rsidRPr="00663A5B" w:rsidRDefault="00AE316C" w:rsidP="00AE316C">
      <w:pPr>
        <w:rPr>
          <w:rFonts w:ascii="Arial" w:hAnsi="Arial" w:cs="Arial"/>
          <w:sz w:val="24"/>
          <w:szCs w:val="24"/>
        </w:rPr>
      </w:pPr>
      <w:r w:rsidRPr="00663A5B">
        <w:rPr>
          <w:rFonts w:ascii="Arial" w:hAnsi="Arial" w:cs="Arial"/>
          <w:sz w:val="24"/>
          <w:szCs w:val="24"/>
        </w:rPr>
        <w:t>Where a presentation is made by a group, each person will be assessed individually.</w:t>
      </w:r>
    </w:p>
    <w:p w14:paraId="013AA993" w14:textId="37AAFCB6" w:rsidR="3A45B58F" w:rsidRPr="00663A5B" w:rsidRDefault="3A45B58F" w:rsidP="3A45B58F">
      <w:pPr>
        <w:rPr>
          <w:rFonts w:ascii="Arial" w:hAnsi="Arial" w:cs="Arial"/>
          <w:sz w:val="24"/>
          <w:szCs w:val="24"/>
        </w:rPr>
      </w:pPr>
    </w:p>
    <w:p w14:paraId="6DFFC414" w14:textId="52F29ADC" w:rsidR="7B0936BF" w:rsidRPr="008C69A0" w:rsidRDefault="7B0936BF" w:rsidP="00D563D4">
      <w:pPr>
        <w:spacing w:line="259" w:lineRule="auto"/>
        <w:rPr>
          <w:rFonts w:ascii="Arial" w:eastAsia="Arial" w:hAnsi="Arial" w:cs="Arial"/>
          <w:sz w:val="24"/>
          <w:szCs w:val="24"/>
          <w:lang w:val="en-NZ"/>
        </w:rPr>
      </w:pPr>
      <w:r w:rsidRPr="00D563D4">
        <w:rPr>
          <w:rFonts w:ascii="Arial" w:eastAsia="Arial" w:hAnsi="Arial" w:cs="Arial"/>
          <w:sz w:val="24"/>
          <w:szCs w:val="24"/>
          <w:lang w:val="en-NZ"/>
        </w:rPr>
        <w:t xml:space="preserve">Use of pre-existing phrases </w:t>
      </w:r>
      <w:r w:rsidR="5F5F6621" w:rsidRPr="00D563D4">
        <w:rPr>
          <w:rFonts w:ascii="Arial" w:eastAsia="Arial" w:hAnsi="Arial" w:cs="Arial"/>
          <w:sz w:val="24"/>
          <w:szCs w:val="24"/>
          <w:lang w:val="en-NZ"/>
        </w:rPr>
        <w:t xml:space="preserve">are </w:t>
      </w:r>
      <w:r w:rsidRPr="00D563D4">
        <w:rPr>
          <w:rFonts w:ascii="Arial" w:eastAsia="Arial" w:hAnsi="Arial" w:cs="Arial"/>
          <w:sz w:val="24"/>
          <w:szCs w:val="24"/>
          <w:lang w:val="en-NZ"/>
        </w:rPr>
        <w:t xml:space="preserve">not sufficient to meet the requirements of the </w:t>
      </w:r>
      <w:r w:rsidR="008A721F">
        <w:rPr>
          <w:rFonts w:ascii="Arial" w:eastAsia="Arial" w:hAnsi="Arial" w:cs="Arial"/>
          <w:sz w:val="24"/>
          <w:szCs w:val="24"/>
          <w:lang w:val="en-NZ"/>
        </w:rPr>
        <w:t>s</w:t>
      </w:r>
      <w:r w:rsidRPr="00D563D4">
        <w:rPr>
          <w:rFonts w:ascii="Arial" w:eastAsia="Arial" w:hAnsi="Arial" w:cs="Arial"/>
          <w:sz w:val="24"/>
          <w:szCs w:val="24"/>
          <w:lang w:val="en-NZ"/>
        </w:rPr>
        <w:t>tandard.</w:t>
      </w:r>
    </w:p>
    <w:p w14:paraId="0CBBE348" w14:textId="77777777" w:rsidR="00AE316C" w:rsidRPr="00663A5B" w:rsidRDefault="00AE316C" w:rsidP="00AE316C">
      <w:pPr>
        <w:rPr>
          <w:rFonts w:ascii="Arial" w:hAnsi="Arial" w:cs="Arial"/>
          <w:sz w:val="24"/>
          <w:szCs w:val="24"/>
        </w:rPr>
      </w:pPr>
    </w:p>
    <w:p w14:paraId="1F0AEB6B" w14:textId="77777777" w:rsidR="00C26ED7" w:rsidRPr="00663A5B" w:rsidRDefault="00C26ED7" w:rsidP="00AE316C">
      <w:pPr>
        <w:rPr>
          <w:rFonts w:ascii="Arial" w:hAnsi="Arial" w:cs="Arial"/>
          <w:b/>
          <w:sz w:val="24"/>
          <w:szCs w:val="24"/>
        </w:rPr>
      </w:pPr>
      <w:r w:rsidRPr="00663A5B">
        <w:rPr>
          <w:rFonts w:ascii="Arial" w:hAnsi="Arial" w:cs="Arial"/>
          <w:b/>
          <w:sz w:val="24"/>
          <w:szCs w:val="24"/>
        </w:rPr>
        <w:t>Collection of Evidence</w:t>
      </w:r>
    </w:p>
    <w:p w14:paraId="11298B36" w14:textId="77777777" w:rsidR="00A93EB5" w:rsidRPr="00663A5B" w:rsidRDefault="00A93EB5" w:rsidP="00AE316C">
      <w:pPr>
        <w:rPr>
          <w:rFonts w:ascii="Arial" w:hAnsi="Arial" w:cs="Arial"/>
          <w:sz w:val="24"/>
          <w:szCs w:val="24"/>
        </w:rPr>
      </w:pPr>
    </w:p>
    <w:p w14:paraId="00F62C6F" w14:textId="2E7C4B23" w:rsidR="00AE316C" w:rsidRPr="00663A5B" w:rsidRDefault="599D2AF0" w:rsidP="00AE316C">
      <w:pPr>
        <w:rPr>
          <w:rFonts w:ascii="Arial" w:hAnsi="Arial" w:cs="Arial"/>
          <w:sz w:val="24"/>
          <w:szCs w:val="24"/>
        </w:rPr>
      </w:pPr>
      <w:r w:rsidRPr="00663A5B">
        <w:rPr>
          <w:rFonts w:ascii="Arial" w:hAnsi="Arial" w:cs="Arial"/>
          <w:sz w:val="24"/>
          <w:szCs w:val="24"/>
        </w:rPr>
        <w:t>V</w:t>
      </w:r>
      <w:r w:rsidR="00C26ED7" w:rsidRPr="00663A5B">
        <w:rPr>
          <w:rFonts w:ascii="Arial" w:hAnsi="Arial" w:cs="Arial"/>
          <w:sz w:val="24"/>
          <w:szCs w:val="24"/>
        </w:rPr>
        <w:t xml:space="preserve">ideo </w:t>
      </w:r>
      <w:r w:rsidR="33D24C18" w:rsidRPr="00663A5B">
        <w:rPr>
          <w:rFonts w:ascii="Arial" w:hAnsi="Arial" w:cs="Arial"/>
          <w:sz w:val="24"/>
          <w:szCs w:val="24"/>
        </w:rPr>
        <w:t>is a</w:t>
      </w:r>
      <w:r w:rsidR="00C26ED7" w:rsidRPr="00663A5B">
        <w:rPr>
          <w:rFonts w:ascii="Arial" w:hAnsi="Arial" w:cs="Arial"/>
          <w:sz w:val="24"/>
          <w:szCs w:val="24"/>
        </w:rPr>
        <w:t xml:space="preserve"> suitable form of collecti</w:t>
      </w:r>
      <w:r w:rsidR="6ADCB0F3" w:rsidRPr="00663A5B">
        <w:rPr>
          <w:rFonts w:ascii="Arial" w:hAnsi="Arial" w:cs="Arial"/>
          <w:sz w:val="24"/>
          <w:szCs w:val="24"/>
        </w:rPr>
        <w:t>ng</w:t>
      </w:r>
      <w:r w:rsidR="00C26ED7" w:rsidRPr="00663A5B">
        <w:rPr>
          <w:rFonts w:ascii="Arial" w:hAnsi="Arial" w:cs="Arial"/>
          <w:sz w:val="24"/>
          <w:szCs w:val="24"/>
        </w:rPr>
        <w:t xml:space="preserve"> evidence</w:t>
      </w:r>
      <w:r w:rsidR="00AE316C" w:rsidRPr="00663A5B">
        <w:rPr>
          <w:rFonts w:ascii="Arial" w:hAnsi="Arial" w:cs="Arial"/>
          <w:sz w:val="24"/>
          <w:szCs w:val="24"/>
        </w:rPr>
        <w:t xml:space="preserve">. </w:t>
      </w:r>
    </w:p>
    <w:p w14:paraId="7F135984" w14:textId="77777777" w:rsidR="00F064C3" w:rsidRPr="00663A5B" w:rsidRDefault="00F064C3" w:rsidP="00F064C3">
      <w:pPr>
        <w:rPr>
          <w:rFonts w:ascii="Arial" w:hAnsi="Arial" w:cs="Arial"/>
          <w:sz w:val="24"/>
          <w:szCs w:val="24"/>
        </w:rPr>
      </w:pPr>
    </w:p>
    <w:p w14:paraId="245E09D4" w14:textId="77777777" w:rsidR="001F614C" w:rsidRDefault="001F614C" w:rsidP="001F614C">
      <w:pPr>
        <w:rPr>
          <w:rFonts w:ascii="Arial" w:hAnsi="Arial" w:cs="Arial"/>
          <w:b/>
          <w:sz w:val="24"/>
          <w:szCs w:val="24"/>
        </w:rPr>
      </w:pPr>
      <w:r w:rsidRPr="00663A5B">
        <w:rPr>
          <w:rFonts w:ascii="Arial" w:hAnsi="Arial" w:cs="Arial"/>
          <w:b/>
          <w:sz w:val="24"/>
          <w:szCs w:val="24"/>
        </w:rPr>
        <w:t>Prompts</w:t>
      </w:r>
    </w:p>
    <w:p w14:paraId="69BE060C" w14:textId="77777777" w:rsidR="00663A5B" w:rsidRPr="00663A5B" w:rsidRDefault="00663A5B" w:rsidP="001F614C">
      <w:pPr>
        <w:rPr>
          <w:rFonts w:ascii="Arial" w:hAnsi="Arial" w:cs="Arial"/>
          <w:b/>
          <w:sz w:val="24"/>
          <w:szCs w:val="24"/>
        </w:rPr>
      </w:pPr>
    </w:p>
    <w:p w14:paraId="46ABC62F" w14:textId="77777777" w:rsidR="001F614C" w:rsidRPr="00D563D4" w:rsidRDefault="001F614C" w:rsidP="001F614C">
      <w:pPr>
        <w:rPr>
          <w:rFonts w:ascii="Arial" w:hAnsi="Arial" w:cs="Arial"/>
          <w:sz w:val="24"/>
          <w:szCs w:val="24"/>
          <w:lang w:eastAsia="en-GB"/>
        </w:rPr>
      </w:pPr>
      <w:r w:rsidRPr="00663A5B">
        <w:rPr>
          <w:rFonts w:ascii="Arial" w:hAnsi="Arial" w:cs="Arial"/>
          <w:sz w:val="24"/>
          <w:szCs w:val="24"/>
        </w:rPr>
        <w:t xml:space="preserve">Communication is the focus of the assessment. </w:t>
      </w:r>
      <w:r w:rsidRPr="00D563D4">
        <w:rPr>
          <w:rFonts w:ascii="Arial" w:hAnsi="Arial" w:cs="Arial"/>
          <w:sz w:val="24"/>
          <w:szCs w:val="24"/>
          <w:lang w:eastAsia="en-GB"/>
        </w:rPr>
        <w:t xml:space="preserve">The presentation may be supported by prepared notes/cue cards/props/other supporting material/a copy of the text, but not read verbatim in its entirety. </w:t>
      </w:r>
    </w:p>
    <w:p w14:paraId="46DECD72" w14:textId="77777777" w:rsidR="001F614C" w:rsidRPr="00663A5B" w:rsidRDefault="001F614C" w:rsidP="001F614C">
      <w:pPr>
        <w:rPr>
          <w:rFonts w:ascii="Arial" w:hAnsi="Arial" w:cs="Arial"/>
          <w:sz w:val="24"/>
          <w:szCs w:val="24"/>
        </w:rPr>
      </w:pPr>
    </w:p>
    <w:p w14:paraId="6C7C561E" w14:textId="77777777" w:rsidR="001F614C" w:rsidRPr="00663A5B" w:rsidRDefault="001F614C" w:rsidP="001F614C">
      <w:pPr>
        <w:rPr>
          <w:rFonts w:ascii="Arial" w:hAnsi="Arial" w:cs="Arial"/>
          <w:sz w:val="24"/>
          <w:szCs w:val="24"/>
        </w:rPr>
      </w:pPr>
      <w:r w:rsidRPr="00663A5B">
        <w:rPr>
          <w:rFonts w:ascii="Arial" w:hAnsi="Arial" w:cs="Arial"/>
          <w:sz w:val="24"/>
          <w:szCs w:val="24"/>
        </w:rPr>
        <w:t>Aids to memory such as those suggested above should enhance and not detract from the presentation.</w:t>
      </w:r>
    </w:p>
    <w:p w14:paraId="60699FD3" w14:textId="77777777" w:rsidR="00183C94" w:rsidRPr="00663A5B" w:rsidRDefault="00183C94" w:rsidP="001F614C">
      <w:pPr>
        <w:rPr>
          <w:rFonts w:ascii="Arial" w:hAnsi="Arial" w:cs="Arial"/>
          <w:sz w:val="24"/>
          <w:szCs w:val="24"/>
        </w:rPr>
      </w:pPr>
    </w:p>
    <w:p w14:paraId="166272DD" w14:textId="01306D5D" w:rsidR="00183C94" w:rsidRPr="00663A5B" w:rsidRDefault="00183C94" w:rsidP="3A45B58F">
      <w:pPr>
        <w:rPr>
          <w:rFonts w:ascii="Arial" w:hAnsi="Arial" w:cs="Arial"/>
          <w:b/>
          <w:sz w:val="24"/>
          <w:szCs w:val="24"/>
        </w:rPr>
      </w:pPr>
      <w:r w:rsidRPr="00D563D4">
        <w:rPr>
          <w:rFonts w:ascii="Arial" w:hAnsi="Arial" w:cs="Arial"/>
          <w:b/>
          <w:sz w:val="24"/>
          <w:szCs w:val="24"/>
        </w:rPr>
        <w:t>Authenticity</w:t>
      </w:r>
    </w:p>
    <w:p w14:paraId="62061A03" w14:textId="05965FB9" w:rsidR="00183C94" w:rsidRPr="00D563D4" w:rsidRDefault="0DB13D22" w:rsidP="6FD4711C">
      <w:pPr>
        <w:suppressAutoHyphens w:val="0"/>
        <w:spacing w:before="100" w:beforeAutospacing="1" w:after="120"/>
        <w:rPr>
          <w:rFonts w:ascii="Arial" w:eastAsia="Arial" w:hAnsi="Arial" w:cs="Arial"/>
          <w:sz w:val="24"/>
          <w:szCs w:val="24"/>
          <w:lang w:val="en-NZ" w:eastAsia="zh-CN"/>
        </w:rPr>
      </w:pPr>
      <w:r w:rsidRPr="00D563D4">
        <w:rPr>
          <w:rFonts w:ascii="Arial" w:eastAsia="Arial" w:hAnsi="Arial" w:cs="Arial"/>
          <w:sz w:val="24"/>
          <w:szCs w:val="24"/>
          <w:lang w:val="en-NZ" w:eastAsia="zh-CN"/>
        </w:rPr>
        <w:t>The use of chatbots, generative AI, paraphrasing tools,</w:t>
      </w:r>
      <w:r w:rsidR="7BC7B377" w:rsidRPr="00D563D4">
        <w:rPr>
          <w:rFonts w:ascii="Arial" w:eastAsia="Arial" w:hAnsi="Arial" w:cs="Arial"/>
          <w:sz w:val="24"/>
          <w:szCs w:val="24"/>
          <w:lang w:val="en-NZ" w:eastAsia="zh-CN"/>
        </w:rPr>
        <w:t xml:space="preserve"> spell checkers,</w:t>
      </w:r>
      <w:r w:rsidRPr="00D563D4">
        <w:rPr>
          <w:rFonts w:ascii="Arial" w:eastAsia="Arial" w:hAnsi="Arial" w:cs="Arial"/>
          <w:sz w:val="24"/>
          <w:szCs w:val="24"/>
          <w:lang w:val="en-NZ" w:eastAsia="zh-CN"/>
        </w:rPr>
        <w:t xml:space="preserve"> or other tools that can automatically generate </w:t>
      </w:r>
      <w:r w:rsidRPr="00D563D4">
        <w:rPr>
          <w:rFonts w:ascii="Arial" w:eastAsia="Arial" w:hAnsi="Arial" w:cs="Arial"/>
          <w:sz w:val="24"/>
          <w:szCs w:val="24"/>
          <w:lang w:eastAsia="zh-CN"/>
        </w:rPr>
        <w:t xml:space="preserve">the </w:t>
      </w:r>
      <w:r w:rsidR="00C85982">
        <w:rPr>
          <w:rFonts w:ascii="Arial" w:hAnsi="Arial"/>
          <w:bCs/>
          <w:sz w:val="24"/>
          <w:lang w:val="en-NZ"/>
        </w:rPr>
        <w:t>Lea Faka-Tonga</w:t>
      </w:r>
      <w:r w:rsidRPr="00D563D4">
        <w:rPr>
          <w:rFonts w:ascii="Arial" w:eastAsia="Arial" w:hAnsi="Arial" w:cs="Arial"/>
          <w:sz w:val="24"/>
          <w:szCs w:val="24"/>
          <w:lang w:val="en-NZ" w:eastAsia="zh-CN"/>
        </w:rPr>
        <w:t xml:space="preserve"> content is not permitted and material generated by these tools should not be submitted as part of the student’s work. </w:t>
      </w:r>
    </w:p>
    <w:p w14:paraId="571B73A5" w14:textId="5C08521C" w:rsidR="00324992" w:rsidRPr="00D563D4" w:rsidRDefault="00183C94" w:rsidP="00D563D4">
      <w:pPr>
        <w:rPr>
          <w:rFonts w:eastAsia="Arial"/>
        </w:rPr>
      </w:pPr>
      <w:r w:rsidRPr="00D563D4">
        <w:rPr>
          <w:rFonts w:ascii="Arial" w:eastAsia="Arial" w:hAnsi="Arial" w:cs="Arial"/>
          <w:sz w:val="24"/>
          <w:szCs w:val="24"/>
        </w:rPr>
        <w:t>Teachers must closely supervise the process of evidence collection to ensure that students:</w:t>
      </w:r>
    </w:p>
    <w:p w14:paraId="5E69D93A" w14:textId="10A27A07" w:rsidR="00732924" w:rsidRDefault="00732924" w:rsidP="00144DC3">
      <w:pPr>
        <w:pStyle w:val="ListParagraph"/>
        <w:numPr>
          <w:ilvl w:val="0"/>
          <w:numId w:val="7"/>
        </w:numPr>
        <w:rPr>
          <w:rFonts w:ascii="Arial" w:eastAsia="Arial" w:hAnsi="Arial" w:cs="Arial"/>
        </w:rPr>
      </w:pPr>
      <w:r w:rsidRPr="00C654DA">
        <w:rPr>
          <w:rFonts w:ascii="Arial" w:eastAsia="Arial" w:hAnsi="Arial" w:cs="Arial"/>
        </w:rPr>
        <w:t>do not copy from another person or source without appropriate acknowledgement and significant modification using their own words</w:t>
      </w:r>
    </w:p>
    <w:p w14:paraId="77EA67F1" w14:textId="5949911E" w:rsidR="00732924" w:rsidRPr="00D563D4" w:rsidRDefault="00732924" w:rsidP="00144DC3">
      <w:pPr>
        <w:pStyle w:val="ListParagraph"/>
        <w:numPr>
          <w:ilvl w:val="0"/>
          <w:numId w:val="7"/>
        </w:numPr>
        <w:rPr>
          <w:rFonts w:ascii="Arial" w:eastAsia="Arial" w:hAnsi="Arial" w:cs="Arial"/>
        </w:rPr>
      </w:pPr>
      <w:r w:rsidRPr="00C654DA">
        <w:rPr>
          <w:rFonts w:ascii="Arial" w:eastAsia="Arial" w:hAnsi="Arial" w:cs="Arial"/>
        </w:rPr>
        <w:t>do not receive guidance, scaffolding, instruction, or assistance from anyone before submission.</w:t>
      </w:r>
    </w:p>
    <w:p w14:paraId="7900B694" w14:textId="77777777" w:rsidR="001F614C" w:rsidRPr="00663A5B" w:rsidRDefault="001F614C" w:rsidP="00F064C3">
      <w:pPr>
        <w:rPr>
          <w:rFonts w:ascii="Arial" w:hAnsi="Arial" w:cs="Arial"/>
          <w:sz w:val="24"/>
          <w:szCs w:val="24"/>
        </w:rPr>
      </w:pPr>
    </w:p>
    <w:p w14:paraId="55BBE0F2" w14:textId="7CCA6B00" w:rsidR="00A93EB5" w:rsidRPr="00663A5B" w:rsidRDefault="0A27D685" w:rsidP="000A3BE9">
      <w:pPr>
        <w:spacing w:after="240"/>
        <w:rPr>
          <w:rFonts w:ascii="Arial" w:hAnsi="Arial" w:cs="Arial"/>
          <w:sz w:val="24"/>
          <w:szCs w:val="24"/>
        </w:rPr>
      </w:pPr>
      <w:r w:rsidRPr="00663A5B">
        <w:rPr>
          <w:rFonts w:ascii="Arial" w:hAnsi="Arial" w:cs="Arial"/>
          <w:b/>
          <w:bCs/>
          <w:sz w:val="24"/>
          <w:szCs w:val="24"/>
        </w:rPr>
        <w:t>Teacher Support</w:t>
      </w:r>
    </w:p>
    <w:p w14:paraId="00229362" w14:textId="36753370" w:rsidR="00797230" w:rsidRPr="00663A5B" w:rsidRDefault="2CA7D306" w:rsidP="000A3BE9">
      <w:pPr>
        <w:spacing w:after="120"/>
        <w:rPr>
          <w:rFonts w:ascii="Arial" w:eastAsia="Arial" w:hAnsi="Arial" w:cs="Arial"/>
          <w:color w:val="000000" w:themeColor="text1"/>
          <w:sz w:val="24"/>
          <w:szCs w:val="24"/>
        </w:rPr>
      </w:pPr>
      <w:r w:rsidRPr="6201F403">
        <w:rPr>
          <w:rFonts w:ascii="Arial" w:eastAsia="Arial" w:hAnsi="Arial" w:cs="Arial"/>
          <w:color w:val="000000" w:themeColor="text1"/>
          <w:sz w:val="24"/>
          <w:szCs w:val="24"/>
        </w:rPr>
        <w:t>In this standard, an assessment event refers to the period when students actively produce language as evidence toward meeting the standard, following the introduction of its requirements. This includes activities such as individually drafting and refining the script, practising the delivery of the presentation, and recording it for final submission, all of which are part of the assessment event. Teacher involvement during and outside the assessment event is limited to ensure the authenticity of student evidence and to support student understanding of the requirements of the standard.</w:t>
      </w:r>
    </w:p>
    <w:p w14:paraId="5DBC26F6" w14:textId="4281B4AA" w:rsidR="00547DC6" w:rsidRPr="000A3BE9" w:rsidRDefault="2CA7D306" w:rsidP="000A3BE9">
      <w:pPr>
        <w:pStyle w:val="ListParagraph"/>
        <w:numPr>
          <w:ilvl w:val="0"/>
          <w:numId w:val="3"/>
        </w:numPr>
        <w:spacing w:after="80" w:line="259" w:lineRule="auto"/>
        <w:ind w:left="714" w:hanging="357"/>
        <w:contextualSpacing w:val="0"/>
        <w:rPr>
          <w:rFonts w:ascii="Arial" w:eastAsia="Arial" w:hAnsi="Arial" w:cs="Arial"/>
        </w:rPr>
      </w:pPr>
      <w:r w:rsidRPr="000A3BE9">
        <w:rPr>
          <w:rFonts w:ascii="Arial" w:eastAsia="Arial" w:hAnsi="Arial" w:cs="Arial"/>
          <w:b/>
          <w:bCs/>
          <w:lang w:val="en-GB"/>
        </w:rPr>
        <w:t>During the assessment event</w:t>
      </w:r>
      <w:r w:rsidRPr="000A3BE9">
        <w:rPr>
          <w:rFonts w:ascii="Arial" w:eastAsia="Arial" w:hAnsi="Arial" w:cs="Arial"/>
          <w:lang w:val="en-GB"/>
        </w:rPr>
        <w:t>, teacher support is limited to providing students with advice on the technical aspects of their work only, for example, audio or visual quality. Teachers must not provide any input into the student’s language production. This includes the drafting stage and the delivery of the presentation. Teachers are encouraged to use checkpoints throughout the assessment event to monitor student progress and ensure authenticity of evidence.</w:t>
      </w:r>
    </w:p>
    <w:p w14:paraId="3F3F42B6" w14:textId="68471743" w:rsidR="00547DC6" w:rsidRPr="000A3BE9" w:rsidRDefault="2CA7D306" w:rsidP="000A3BE9">
      <w:pPr>
        <w:pStyle w:val="ListParagraph"/>
        <w:numPr>
          <w:ilvl w:val="0"/>
          <w:numId w:val="3"/>
        </w:numPr>
        <w:spacing w:after="80" w:line="259" w:lineRule="auto"/>
        <w:ind w:left="714" w:hanging="357"/>
        <w:contextualSpacing w:val="0"/>
        <w:rPr>
          <w:rFonts w:ascii="Arial" w:eastAsia="Arial" w:hAnsi="Arial" w:cs="Arial"/>
        </w:rPr>
      </w:pPr>
      <w:r w:rsidRPr="000A3BE9">
        <w:rPr>
          <w:rFonts w:ascii="Arial" w:eastAsia="Arial" w:hAnsi="Arial" w:cs="Arial"/>
          <w:b/>
          <w:bCs/>
          <w:lang w:val="en-GB"/>
        </w:rPr>
        <w:t>Outside of the assessment event</w:t>
      </w:r>
      <w:r w:rsidRPr="000A3BE9">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4D55989B" w14:textId="08666BC1" w:rsidR="00547DC6" w:rsidRPr="00663A5B" w:rsidRDefault="00547DC6" w:rsidP="3A45B58F">
      <w:pPr>
        <w:rPr>
          <w:rFonts w:ascii="Arial" w:eastAsia="Arial" w:hAnsi="Arial" w:cs="Arial"/>
          <w:sz w:val="24"/>
          <w:szCs w:val="24"/>
        </w:rPr>
      </w:pPr>
    </w:p>
    <w:p w14:paraId="4157F5EE" w14:textId="77777777" w:rsidR="00F064C3" w:rsidRPr="00663A5B" w:rsidRDefault="00AE316C" w:rsidP="00F064C3">
      <w:pPr>
        <w:rPr>
          <w:rFonts w:ascii="Arial" w:hAnsi="Arial" w:cs="Arial"/>
          <w:b/>
          <w:sz w:val="24"/>
          <w:szCs w:val="24"/>
        </w:rPr>
      </w:pPr>
      <w:r w:rsidRPr="00663A5B">
        <w:rPr>
          <w:rFonts w:ascii="Arial" w:hAnsi="Arial" w:cs="Arial"/>
          <w:b/>
          <w:sz w:val="24"/>
          <w:szCs w:val="24"/>
        </w:rPr>
        <w:t>Presentation</w:t>
      </w:r>
    </w:p>
    <w:p w14:paraId="7C1D4C4C" w14:textId="77777777" w:rsidR="00A93EB5" w:rsidRPr="00663A5B" w:rsidRDefault="00A93EB5" w:rsidP="00F064C3">
      <w:pPr>
        <w:rPr>
          <w:rFonts w:ascii="Arial" w:hAnsi="Arial" w:cs="Arial"/>
          <w:sz w:val="24"/>
          <w:szCs w:val="24"/>
        </w:rPr>
      </w:pPr>
    </w:p>
    <w:p w14:paraId="66827E68" w14:textId="5B184FC9" w:rsidR="00F064C3" w:rsidRPr="00663A5B" w:rsidRDefault="00F064C3" w:rsidP="00F064C3">
      <w:pPr>
        <w:rPr>
          <w:rFonts w:ascii="Arial" w:hAnsi="Arial" w:cs="Arial"/>
          <w:sz w:val="24"/>
          <w:szCs w:val="24"/>
        </w:rPr>
      </w:pPr>
      <w:r w:rsidRPr="00663A5B">
        <w:rPr>
          <w:rFonts w:ascii="Arial" w:hAnsi="Arial" w:cs="Arial"/>
          <w:sz w:val="24"/>
          <w:szCs w:val="24"/>
        </w:rPr>
        <w:t xml:space="preserve">This standard assesses the student’s ability to </w:t>
      </w:r>
      <w:r w:rsidR="00835DE6" w:rsidRPr="00663A5B">
        <w:rPr>
          <w:rFonts w:ascii="Arial" w:hAnsi="Arial" w:cs="Arial"/>
          <w:sz w:val="24"/>
          <w:szCs w:val="24"/>
        </w:rPr>
        <w:t>present</w:t>
      </w:r>
      <w:r w:rsidR="00402F4B" w:rsidRPr="00663A5B">
        <w:rPr>
          <w:rFonts w:ascii="Arial" w:hAnsi="Arial" w:cs="Arial"/>
          <w:sz w:val="24"/>
          <w:szCs w:val="24"/>
        </w:rPr>
        <w:t xml:space="preserve"> to</w:t>
      </w:r>
      <w:r w:rsidRPr="00663A5B">
        <w:rPr>
          <w:rFonts w:ascii="Arial" w:hAnsi="Arial" w:cs="Arial"/>
          <w:sz w:val="24"/>
          <w:szCs w:val="24"/>
        </w:rPr>
        <w:t xml:space="preserve"> an audience. </w:t>
      </w:r>
      <w:r w:rsidR="00AE316C" w:rsidRPr="00663A5B">
        <w:rPr>
          <w:rFonts w:ascii="Arial" w:hAnsi="Arial" w:cs="Arial"/>
          <w:sz w:val="24"/>
          <w:szCs w:val="24"/>
        </w:rPr>
        <w:t>The audience</w:t>
      </w:r>
      <w:r w:rsidR="00547DC6" w:rsidRPr="00663A5B">
        <w:rPr>
          <w:rFonts w:ascii="Arial" w:hAnsi="Arial" w:cs="Arial"/>
          <w:sz w:val="24"/>
          <w:szCs w:val="24"/>
        </w:rPr>
        <w:t xml:space="preserve"> will be determined by the purpose of the presentation e.g. a You</w:t>
      </w:r>
      <w:r w:rsidR="00663A5B">
        <w:rPr>
          <w:rFonts w:ascii="Arial" w:hAnsi="Arial" w:cs="Arial"/>
          <w:sz w:val="24"/>
          <w:szCs w:val="24"/>
        </w:rPr>
        <w:t>T</w:t>
      </w:r>
      <w:r w:rsidR="00547DC6" w:rsidRPr="00663A5B">
        <w:rPr>
          <w:rFonts w:ascii="Arial" w:hAnsi="Arial" w:cs="Arial"/>
          <w:sz w:val="24"/>
          <w:szCs w:val="24"/>
        </w:rPr>
        <w:t>ube clip, a speech competition, a podcast to an exchange school.</w:t>
      </w:r>
      <w:r w:rsidR="00AE316C" w:rsidRPr="00663A5B">
        <w:rPr>
          <w:rFonts w:ascii="Arial" w:hAnsi="Arial" w:cs="Arial"/>
          <w:sz w:val="24"/>
          <w:szCs w:val="24"/>
        </w:rPr>
        <w:t xml:space="preserve"> </w:t>
      </w:r>
    </w:p>
    <w:p w14:paraId="3738388B" w14:textId="77777777" w:rsidR="00DE5D9D" w:rsidRPr="00663A5B" w:rsidRDefault="00DE5D9D" w:rsidP="00AE316C">
      <w:pPr>
        <w:rPr>
          <w:rFonts w:ascii="Arial" w:hAnsi="Arial" w:cs="Arial"/>
          <w:sz w:val="24"/>
          <w:szCs w:val="24"/>
          <w:lang w:val="en-US"/>
        </w:rPr>
      </w:pPr>
    </w:p>
    <w:p w14:paraId="02DE0165" w14:textId="77777777" w:rsidR="003B105D" w:rsidRPr="00663A5B" w:rsidRDefault="003B105D" w:rsidP="00892A83">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663A5B" w:rsidRPr="00663A5B" w14:paraId="40ABF4E7" w14:textId="77777777" w:rsidTr="36FF3A81">
        <w:tc>
          <w:tcPr>
            <w:tcW w:w="4077" w:type="dxa"/>
            <w:vAlign w:val="center"/>
          </w:tcPr>
          <w:p w14:paraId="19E82B74"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7AD7B79D" w14:textId="49B17533" w:rsidR="00892A83" w:rsidRPr="00663A5B" w:rsidRDefault="0D687C02" w:rsidP="36FF3A81">
            <w:pPr>
              <w:tabs>
                <w:tab w:val="left" w:pos="1665"/>
              </w:tabs>
              <w:spacing w:before="80" w:after="80"/>
              <w:rPr>
                <w:rFonts w:ascii="Arial" w:hAnsi="Arial" w:cs="Arial"/>
                <w:b/>
                <w:bCs/>
                <w:sz w:val="24"/>
                <w:szCs w:val="24"/>
              </w:rPr>
            </w:pPr>
            <w:r w:rsidRPr="36FF3A81">
              <w:rPr>
                <w:rFonts w:ascii="Arial" w:hAnsi="Arial" w:cs="Arial"/>
                <w:b/>
                <w:bCs/>
                <w:sz w:val="24"/>
                <w:szCs w:val="24"/>
              </w:rPr>
              <w:t xml:space="preserve">AS91676 </w:t>
            </w:r>
            <w:r w:rsidR="00892A83" w:rsidRPr="36FF3A81">
              <w:rPr>
                <w:rFonts w:ascii="Arial" w:hAnsi="Arial" w:cs="Arial"/>
                <w:b/>
                <w:bCs/>
                <w:sz w:val="24"/>
                <w:szCs w:val="24"/>
              </w:rPr>
              <w:t>2.3</w:t>
            </w:r>
          </w:p>
        </w:tc>
      </w:tr>
      <w:tr w:rsidR="00663A5B" w:rsidRPr="00663A5B" w14:paraId="52C69497" w14:textId="77777777" w:rsidTr="36FF3A81">
        <w:tc>
          <w:tcPr>
            <w:tcW w:w="4077" w:type="dxa"/>
            <w:vAlign w:val="center"/>
          </w:tcPr>
          <w:p w14:paraId="1FDF06EE"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4A19971A" w14:textId="434DE483" w:rsidR="00892A83" w:rsidRPr="00663A5B" w:rsidRDefault="00B74755" w:rsidP="0082662A">
            <w:pPr>
              <w:tabs>
                <w:tab w:val="left" w:pos="1665"/>
              </w:tabs>
              <w:spacing w:before="80" w:after="80"/>
              <w:rPr>
                <w:rFonts w:ascii="Arial" w:hAnsi="Arial" w:cs="Arial"/>
                <w:sz w:val="24"/>
                <w:szCs w:val="24"/>
                <w:lang w:val="en-NZ"/>
              </w:rPr>
            </w:pPr>
            <w:r w:rsidRPr="00663A5B">
              <w:rPr>
                <w:rFonts w:ascii="Arial" w:hAnsi="Arial" w:cs="Arial"/>
                <w:sz w:val="24"/>
                <w:szCs w:val="24"/>
              </w:rPr>
              <w:t xml:space="preserve">Interact using spoken </w:t>
            </w:r>
            <w:r w:rsidR="00C85982">
              <w:rPr>
                <w:rFonts w:ascii="Arial" w:hAnsi="Arial"/>
                <w:bCs/>
                <w:sz w:val="24"/>
                <w:lang w:val="en-NZ"/>
              </w:rPr>
              <w:t>Lea Faka-Tonga</w:t>
            </w:r>
            <w:r w:rsidRPr="00663A5B">
              <w:rPr>
                <w:rFonts w:ascii="Arial" w:hAnsi="Arial" w:cs="Arial"/>
                <w:sz w:val="24"/>
                <w:szCs w:val="24"/>
              </w:rPr>
              <w:t xml:space="preserve"> to share information and justify ideas and opinions in different situations</w:t>
            </w:r>
            <w:r w:rsidR="00C26ED7" w:rsidRPr="00663A5B">
              <w:rPr>
                <w:rFonts w:ascii="Arial" w:hAnsi="Arial" w:cs="Arial"/>
                <w:sz w:val="24"/>
                <w:szCs w:val="24"/>
              </w:rPr>
              <w:t>.</w:t>
            </w:r>
          </w:p>
        </w:tc>
      </w:tr>
      <w:tr w:rsidR="00663A5B" w:rsidRPr="00663A5B" w14:paraId="381A779E" w14:textId="77777777" w:rsidTr="36FF3A81">
        <w:tc>
          <w:tcPr>
            <w:tcW w:w="4077" w:type="dxa"/>
            <w:vAlign w:val="center"/>
          </w:tcPr>
          <w:p w14:paraId="273F3E06"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403B2580" w14:textId="77777777" w:rsidR="00892A83" w:rsidRPr="00663A5B" w:rsidRDefault="00C26ED7" w:rsidP="0082662A">
            <w:pPr>
              <w:tabs>
                <w:tab w:val="left" w:pos="1665"/>
              </w:tabs>
              <w:spacing w:before="80" w:after="80"/>
              <w:rPr>
                <w:rFonts w:ascii="Arial" w:hAnsi="Arial" w:cs="Arial"/>
                <w:sz w:val="24"/>
                <w:szCs w:val="24"/>
              </w:rPr>
            </w:pPr>
            <w:r w:rsidRPr="00663A5B">
              <w:rPr>
                <w:rFonts w:ascii="Arial" w:hAnsi="Arial" w:cs="Arial"/>
                <w:sz w:val="24"/>
                <w:szCs w:val="24"/>
              </w:rPr>
              <w:t>5</w:t>
            </w:r>
          </w:p>
        </w:tc>
      </w:tr>
      <w:tr w:rsidR="00663A5B" w:rsidRPr="00663A5B" w14:paraId="68575DA2" w14:textId="77777777" w:rsidTr="36FF3A81">
        <w:tc>
          <w:tcPr>
            <w:tcW w:w="4077" w:type="dxa"/>
            <w:vAlign w:val="center"/>
          </w:tcPr>
          <w:p w14:paraId="6A6BB340"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Version</w:t>
            </w:r>
          </w:p>
        </w:tc>
        <w:tc>
          <w:tcPr>
            <w:tcW w:w="5776" w:type="dxa"/>
            <w:vAlign w:val="center"/>
          </w:tcPr>
          <w:p w14:paraId="40C889B3" w14:textId="77777777" w:rsidR="00892A83" w:rsidRPr="00663A5B" w:rsidRDefault="00700E50" w:rsidP="0082662A">
            <w:pPr>
              <w:tabs>
                <w:tab w:val="left" w:pos="1665"/>
              </w:tabs>
              <w:spacing w:before="80" w:after="80"/>
              <w:rPr>
                <w:rFonts w:ascii="Arial" w:hAnsi="Arial" w:cs="Arial"/>
                <w:sz w:val="24"/>
                <w:szCs w:val="24"/>
              </w:rPr>
            </w:pPr>
            <w:r w:rsidRPr="00663A5B">
              <w:rPr>
                <w:rFonts w:ascii="Arial" w:hAnsi="Arial" w:cs="Arial"/>
                <w:sz w:val="24"/>
                <w:szCs w:val="24"/>
              </w:rPr>
              <w:t>2</w:t>
            </w:r>
          </w:p>
        </w:tc>
      </w:tr>
    </w:tbl>
    <w:p w14:paraId="7AB0063C" w14:textId="77777777" w:rsidR="00892A83" w:rsidRPr="00663A5B" w:rsidRDefault="00892A83" w:rsidP="00892A83">
      <w:pPr>
        <w:tabs>
          <w:tab w:val="left" w:pos="1665"/>
        </w:tabs>
        <w:rPr>
          <w:rFonts w:ascii="Arial" w:hAnsi="Arial" w:cs="Arial"/>
          <w:sz w:val="24"/>
          <w:szCs w:val="24"/>
        </w:rPr>
      </w:pPr>
    </w:p>
    <w:p w14:paraId="4DEC2BB3" w14:textId="77777777" w:rsidR="00C26ED7" w:rsidRPr="00663A5B" w:rsidRDefault="00F064C3" w:rsidP="00C26ED7">
      <w:pPr>
        <w:widowControl w:val="0"/>
        <w:rPr>
          <w:rFonts w:ascii="Arial" w:hAnsi="Arial" w:cs="Arial"/>
          <w:sz w:val="24"/>
          <w:szCs w:val="24"/>
          <w:lang w:val="en-NZ"/>
        </w:rPr>
      </w:pPr>
      <w:r w:rsidRPr="00663A5B">
        <w:rPr>
          <w:rFonts w:ascii="Arial" w:hAnsi="Arial" w:cs="Arial"/>
          <w:sz w:val="24"/>
          <w:szCs w:val="24"/>
          <w:lang w:eastAsia="en-GB"/>
        </w:rPr>
        <w:t>This achievement standard involves</w:t>
      </w:r>
      <w:r w:rsidR="00730485" w:rsidRPr="00663A5B">
        <w:rPr>
          <w:rFonts w:ascii="Arial" w:hAnsi="Arial" w:cs="Arial"/>
          <w:sz w:val="24"/>
          <w:szCs w:val="24"/>
          <w:lang w:eastAsia="en-GB"/>
        </w:rPr>
        <w:t xml:space="preserve"> communicating information, giving explanations or providing evidence to support own views and/or the views of others.</w:t>
      </w:r>
      <w:r w:rsidRPr="00663A5B">
        <w:rPr>
          <w:rFonts w:ascii="Arial" w:hAnsi="Arial" w:cs="Arial"/>
          <w:sz w:val="24"/>
          <w:szCs w:val="24"/>
          <w:lang w:eastAsia="en-GB"/>
        </w:rPr>
        <w:t xml:space="preserve"> </w:t>
      </w:r>
    </w:p>
    <w:p w14:paraId="78554E43" w14:textId="77777777" w:rsidR="00C26ED7" w:rsidRPr="00663A5B" w:rsidRDefault="00C26ED7" w:rsidP="00C26ED7">
      <w:pPr>
        <w:widowControl w:val="0"/>
        <w:rPr>
          <w:rFonts w:ascii="Arial" w:hAnsi="Arial" w:cs="Arial"/>
          <w:sz w:val="24"/>
          <w:szCs w:val="24"/>
          <w:lang w:val="en-NZ"/>
        </w:rPr>
      </w:pPr>
    </w:p>
    <w:p w14:paraId="7BA8512E" w14:textId="77777777" w:rsidR="00C26ED7" w:rsidRPr="00D563D4" w:rsidRDefault="00C26ED7" w:rsidP="00C26ED7">
      <w:pPr>
        <w:rPr>
          <w:rFonts w:ascii="Arial" w:hAnsi="Arial" w:cs="Arial"/>
          <w:b/>
          <w:sz w:val="24"/>
          <w:szCs w:val="24"/>
        </w:rPr>
      </w:pPr>
      <w:r w:rsidRPr="00D563D4">
        <w:rPr>
          <w:rFonts w:ascii="Arial" w:hAnsi="Arial" w:cs="Arial"/>
          <w:b/>
          <w:sz w:val="24"/>
          <w:szCs w:val="24"/>
        </w:rPr>
        <w:t>Sufficiency of Evidence</w:t>
      </w:r>
    </w:p>
    <w:p w14:paraId="033F40D5" w14:textId="77777777" w:rsidR="00835DE6" w:rsidRPr="00D563D4" w:rsidRDefault="00835DE6" w:rsidP="00C26ED7">
      <w:pPr>
        <w:rPr>
          <w:rFonts w:ascii="Arial" w:hAnsi="Arial" w:cs="Arial"/>
          <w:b/>
          <w:sz w:val="24"/>
          <w:szCs w:val="24"/>
        </w:rPr>
      </w:pPr>
    </w:p>
    <w:p w14:paraId="2CA6ED3E" w14:textId="77777777" w:rsidR="00835DE6" w:rsidRPr="00663A5B" w:rsidRDefault="00835DE6" w:rsidP="00835DE6">
      <w:pPr>
        <w:rPr>
          <w:rFonts w:ascii="Arial" w:hAnsi="Arial" w:cs="Arial"/>
          <w:sz w:val="24"/>
          <w:szCs w:val="24"/>
        </w:rPr>
      </w:pPr>
      <w:r w:rsidRPr="00663A5B">
        <w:rPr>
          <w:rFonts w:ascii="Arial" w:hAnsi="Arial" w:cs="Arial"/>
          <w:sz w:val="24"/>
          <w:szCs w:val="24"/>
        </w:rPr>
        <w:t>A range of interactions involves at least two interactions.</w:t>
      </w:r>
    </w:p>
    <w:p w14:paraId="1AE83068" w14:textId="77777777" w:rsidR="00F13886" w:rsidRPr="00D563D4" w:rsidRDefault="00F13886" w:rsidP="00C26ED7">
      <w:pPr>
        <w:rPr>
          <w:rFonts w:ascii="Arial" w:hAnsi="Arial" w:cs="Arial"/>
          <w:b/>
          <w:sz w:val="24"/>
          <w:szCs w:val="24"/>
        </w:rPr>
      </w:pPr>
    </w:p>
    <w:p w14:paraId="5895B7D5" w14:textId="77777777" w:rsidR="001F614C" w:rsidRPr="00D563D4" w:rsidRDefault="00B21788" w:rsidP="00B21788">
      <w:pPr>
        <w:rPr>
          <w:rFonts w:ascii="Arial" w:hAnsi="Arial" w:cs="Arial"/>
          <w:sz w:val="24"/>
          <w:szCs w:val="24"/>
        </w:rPr>
      </w:pPr>
      <w:r w:rsidRPr="00663A5B">
        <w:rPr>
          <w:rFonts w:ascii="Arial" w:hAnsi="Arial" w:cs="Arial"/>
          <w:sz w:val="24"/>
          <w:szCs w:val="24"/>
          <w:lang w:val="en-US"/>
        </w:rPr>
        <w:t xml:space="preserve">Tasks should provide opportunities for students to demonstrate language use across a range of contexts and for a range of purposes, and enable achievement at all levels. Provided the evidence given meets the communicative purpose(s) of the task(s), the length of the evidence may vary however </w:t>
      </w:r>
      <w:r w:rsidRPr="00D563D4">
        <w:rPr>
          <w:rFonts w:ascii="Arial" w:hAnsi="Arial" w:cs="Arial"/>
          <w:sz w:val="24"/>
          <w:szCs w:val="24"/>
        </w:rPr>
        <w:t xml:space="preserve">at all times, quality is more important than length. </w:t>
      </w:r>
    </w:p>
    <w:p w14:paraId="02BA4D1C" w14:textId="77777777" w:rsidR="001F614C" w:rsidRPr="00D563D4" w:rsidRDefault="001F614C" w:rsidP="00B21788">
      <w:pPr>
        <w:rPr>
          <w:rFonts w:ascii="Arial" w:hAnsi="Arial" w:cs="Arial"/>
          <w:sz w:val="24"/>
          <w:szCs w:val="24"/>
        </w:rPr>
      </w:pPr>
    </w:p>
    <w:p w14:paraId="402CDFC6" w14:textId="77777777" w:rsidR="00B21788" w:rsidRPr="00D563D4" w:rsidRDefault="00B21788" w:rsidP="00B21788">
      <w:pPr>
        <w:rPr>
          <w:rFonts w:ascii="Arial" w:hAnsi="Arial" w:cs="Arial"/>
          <w:sz w:val="24"/>
          <w:szCs w:val="24"/>
        </w:rPr>
      </w:pPr>
      <w:r w:rsidRPr="00D563D4">
        <w:rPr>
          <w:rFonts w:ascii="Arial" w:hAnsi="Arial" w:cs="Arial"/>
          <w:sz w:val="24"/>
          <w:szCs w:val="24"/>
        </w:rPr>
        <w:t>A total of four minutes speaking time is a guideline for this standard.</w:t>
      </w:r>
    </w:p>
    <w:p w14:paraId="1491760B" w14:textId="77777777" w:rsidR="00DE5D9D" w:rsidRPr="00D563D4" w:rsidRDefault="00DE5D9D" w:rsidP="00C26ED7">
      <w:pPr>
        <w:rPr>
          <w:rFonts w:ascii="Arial" w:hAnsi="Arial" w:cs="Arial"/>
          <w:sz w:val="24"/>
          <w:szCs w:val="24"/>
        </w:rPr>
      </w:pPr>
    </w:p>
    <w:p w14:paraId="2B6A3693" w14:textId="77777777" w:rsidR="00C26ED7" w:rsidRPr="00D563D4" w:rsidRDefault="00C26ED7" w:rsidP="00C26ED7">
      <w:pPr>
        <w:rPr>
          <w:rFonts w:ascii="Arial" w:hAnsi="Arial" w:cs="Arial"/>
          <w:sz w:val="24"/>
          <w:szCs w:val="24"/>
        </w:rPr>
      </w:pPr>
      <w:r w:rsidRPr="00D563D4">
        <w:rPr>
          <w:rFonts w:ascii="Arial" w:hAnsi="Arial" w:cs="Arial"/>
          <w:sz w:val="24"/>
          <w:szCs w:val="24"/>
        </w:rPr>
        <w:t>Where an interaction involves a pair or group, each person will be assessed individually.</w:t>
      </w:r>
    </w:p>
    <w:p w14:paraId="24BC702F" w14:textId="77777777" w:rsidR="00A74EE2" w:rsidRPr="00D563D4" w:rsidRDefault="00A74EE2" w:rsidP="00C26ED7">
      <w:pPr>
        <w:rPr>
          <w:rFonts w:ascii="Arial" w:hAnsi="Arial" w:cs="Arial"/>
          <w:sz w:val="24"/>
          <w:szCs w:val="24"/>
        </w:rPr>
      </w:pPr>
    </w:p>
    <w:p w14:paraId="6C287930" w14:textId="77777777" w:rsidR="00A74EE2" w:rsidRPr="00663A5B" w:rsidRDefault="00A74EE2" w:rsidP="00A74EE2">
      <w:pPr>
        <w:rPr>
          <w:rFonts w:ascii="Arial" w:hAnsi="Arial" w:cs="Arial"/>
          <w:iCs/>
          <w:sz w:val="24"/>
          <w:szCs w:val="24"/>
          <w:lang w:eastAsia="en-GB"/>
        </w:rPr>
      </w:pPr>
      <w:r w:rsidRPr="00663A5B">
        <w:rPr>
          <w:rFonts w:ascii="Arial" w:hAnsi="Arial" w:cs="Arial"/>
          <w:iCs/>
          <w:sz w:val="24"/>
          <w:szCs w:val="24"/>
          <w:lang w:eastAsia="en-GB"/>
        </w:rPr>
        <w:t>The focus of this standard is the successful negotiation of meaning in a realistic context.</w:t>
      </w:r>
    </w:p>
    <w:p w14:paraId="67BE1687" w14:textId="77777777" w:rsidR="00A74EE2" w:rsidRPr="00663A5B" w:rsidRDefault="00A74EE2" w:rsidP="00A74EE2">
      <w:pPr>
        <w:rPr>
          <w:rFonts w:ascii="Arial" w:hAnsi="Arial" w:cs="Arial"/>
          <w:sz w:val="24"/>
          <w:szCs w:val="24"/>
        </w:rPr>
      </w:pPr>
    </w:p>
    <w:p w14:paraId="02732F0F" w14:textId="77777777" w:rsidR="00A74EE2" w:rsidRPr="00663A5B" w:rsidRDefault="00A74EE2" w:rsidP="00A74EE2">
      <w:pPr>
        <w:rPr>
          <w:rFonts w:ascii="Arial" w:hAnsi="Arial" w:cs="Arial"/>
          <w:iCs/>
          <w:sz w:val="24"/>
          <w:szCs w:val="24"/>
          <w:lang w:eastAsia="en-GB"/>
        </w:rPr>
      </w:pPr>
      <w:r w:rsidRPr="00663A5B">
        <w:rPr>
          <w:rFonts w:ascii="Arial" w:hAnsi="Arial" w:cs="Arial"/>
          <w:iCs/>
          <w:sz w:val="24"/>
          <w:szCs w:val="24"/>
          <w:lang w:eastAsia="en-GB"/>
        </w:rPr>
        <w:t>In interactions, there is a level of spontaneity not apparent in prepared oral presentations. Features of interactions which contribute to natural communication include such things as:</w:t>
      </w:r>
    </w:p>
    <w:p w14:paraId="17E10926" w14:textId="77777777" w:rsidR="00A74EE2" w:rsidRPr="00D563D4" w:rsidRDefault="00A74EE2" w:rsidP="00144DC3">
      <w:pPr>
        <w:pStyle w:val="ListParagraph"/>
        <w:numPr>
          <w:ilvl w:val="0"/>
          <w:numId w:val="9"/>
        </w:numPr>
        <w:tabs>
          <w:tab w:val="left" w:pos="284"/>
        </w:tabs>
        <w:jc w:val="both"/>
        <w:rPr>
          <w:rFonts w:ascii="Arial" w:hAnsi="Arial" w:cs="Arial"/>
        </w:rPr>
      </w:pPr>
      <w:r w:rsidRPr="00D563D4">
        <w:rPr>
          <w:rFonts w:ascii="Arial" w:hAnsi="Arial" w:cs="Arial"/>
        </w:rPr>
        <w:t>referring back to things that have already been said</w:t>
      </w:r>
    </w:p>
    <w:p w14:paraId="2F28C136" w14:textId="77777777" w:rsidR="00A74EE2" w:rsidRPr="00D563D4" w:rsidRDefault="00A74EE2" w:rsidP="00144DC3">
      <w:pPr>
        <w:pStyle w:val="ListParagraph"/>
        <w:numPr>
          <w:ilvl w:val="0"/>
          <w:numId w:val="9"/>
        </w:numPr>
        <w:tabs>
          <w:tab w:val="left" w:pos="284"/>
        </w:tabs>
        <w:jc w:val="both"/>
        <w:rPr>
          <w:rFonts w:ascii="Arial" w:hAnsi="Arial" w:cs="Arial"/>
        </w:rPr>
      </w:pPr>
      <w:r w:rsidRPr="00D563D4">
        <w:rPr>
          <w:rFonts w:ascii="Arial" w:hAnsi="Arial" w:cs="Arial"/>
        </w:rPr>
        <w:t>clarifying</w:t>
      </w:r>
    </w:p>
    <w:p w14:paraId="49890D42" w14:textId="77777777" w:rsidR="00A74EE2" w:rsidRPr="00D563D4" w:rsidRDefault="00A74EE2" w:rsidP="00144DC3">
      <w:pPr>
        <w:pStyle w:val="ListParagraph"/>
        <w:numPr>
          <w:ilvl w:val="0"/>
          <w:numId w:val="9"/>
        </w:numPr>
        <w:tabs>
          <w:tab w:val="left" w:pos="284"/>
        </w:tabs>
        <w:jc w:val="both"/>
        <w:rPr>
          <w:rFonts w:ascii="Arial" w:hAnsi="Arial" w:cs="Arial"/>
        </w:rPr>
      </w:pPr>
      <w:r w:rsidRPr="00D563D4">
        <w:rPr>
          <w:rFonts w:ascii="Arial" w:hAnsi="Arial" w:cs="Arial"/>
        </w:rPr>
        <w:t>negotiating meaning</w:t>
      </w:r>
    </w:p>
    <w:p w14:paraId="29CE723F" w14:textId="77777777" w:rsidR="00A74EE2" w:rsidRPr="00D563D4" w:rsidRDefault="00A74EE2" w:rsidP="00144DC3">
      <w:pPr>
        <w:pStyle w:val="ListParagraph"/>
        <w:numPr>
          <w:ilvl w:val="0"/>
          <w:numId w:val="9"/>
        </w:numPr>
        <w:tabs>
          <w:tab w:val="left" w:pos="284"/>
        </w:tabs>
        <w:jc w:val="both"/>
        <w:rPr>
          <w:rFonts w:ascii="Arial" w:hAnsi="Arial" w:cs="Arial"/>
          <w:iCs/>
          <w:lang w:eastAsia="en-GB"/>
        </w:rPr>
      </w:pPr>
      <w:r w:rsidRPr="00D563D4">
        <w:rPr>
          <w:rFonts w:ascii="Arial" w:hAnsi="Arial" w:cs="Arial"/>
        </w:rPr>
        <w:t>using</w:t>
      </w:r>
      <w:r w:rsidRPr="00D563D4">
        <w:rPr>
          <w:rFonts w:ascii="Arial" w:hAnsi="Arial" w:cs="Arial"/>
          <w:iCs/>
          <w:lang w:eastAsia="en-GB"/>
        </w:rPr>
        <w:t xml:space="preserve"> colloquial and formulaic expressions appropriate for the contexts.</w:t>
      </w:r>
    </w:p>
    <w:p w14:paraId="0ACFE8A5" w14:textId="77777777" w:rsidR="00C26ED7" w:rsidRPr="00D563D4" w:rsidRDefault="00C26ED7" w:rsidP="00C26ED7">
      <w:pPr>
        <w:rPr>
          <w:rFonts w:ascii="Arial" w:hAnsi="Arial" w:cs="Arial"/>
          <w:sz w:val="24"/>
          <w:szCs w:val="24"/>
        </w:rPr>
      </w:pPr>
    </w:p>
    <w:p w14:paraId="651CB950" w14:textId="77777777" w:rsidR="00C26ED7" w:rsidRPr="00D563D4" w:rsidRDefault="00C26ED7" w:rsidP="45BB0252">
      <w:pPr>
        <w:rPr>
          <w:rFonts w:ascii="Arial" w:hAnsi="Arial" w:cs="Arial"/>
          <w:b/>
          <w:bCs/>
          <w:sz w:val="24"/>
          <w:szCs w:val="24"/>
        </w:rPr>
      </w:pPr>
      <w:r w:rsidRPr="00D563D4">
        <w:rPr>
          <w:rFonts w:ascii="Arial" w:hAnsi="Arial" w:cs="Arial"/>
          <w:b/>
          <w:bCs/>
          <w:sz w:val="24"/>
          <w:szCs w:val="24"/>
        </w:rPr>
        <w:t>Collection of Evidence</w:t>
      </w:r>
    </w:p>
    <w:p w14:paraId="52176AD7" w14:textId="77777777" w:rsidR="00A93EB5" w:rsidRPr="00D563D4" w:rsidRDefault="00A93EB5" w:rsidP="00C26ED7">
      <w:pPr>
        <w:rPr>
          <w:rFonts w:ascii="Arial" w:hAnsi="Arial" w:cs="Arial"/>
          <w:sz w:val="24"/>
          <w:szCs w:val="24"/>
        </w:rPr>
      </w:pPr>
    </w:p>
    <w:p w14:paraId="19FE14D2" w14:textId="6AD929C7" w:rsidR="00C26ED7" w:rsidRPr="00D563D4" w:rsidRDefault="00C26ED7" w:rsidP="00C26ED7">
      <w:pPr>
        <w:rPr>
          <w:rFonts w:ascii="Arial" w:hAnsi="Arial" w:cs="Arial"/>
          <w:sz w:val="24"/>
          <w:szCs w:val="24"/>
        </w:rPr>
      </w:pPr>
      <w:r w:rsidRPr="00D563D4">
        <w:rPr>
          <w:rFonts w:ascii="Arial" w:hAnsi="Arial" w:cs="Arial"/>
          <w:sz w:val="24"/>
          <w:szCs w:val="24"/>
        </w:rPr>
        <w:t>Evidence of at least one interaction should be collected by video.</w:t>
      </w:r>
    </w:p>
    <w:p w14:paraId="650396EA" w14:textId="60FB50AC" w:rsidR="3A45B58F" w:rsidRPr="00D563D4" w:rsidRDefault="3A45B58F" w:rsidP="3A45B58F">
      <w:pPr>
        <w:rPr>
          <w:rFonts w:ascii="Arial" w:hAnsi="Arial" w:cs="Arial"/>
          <w:sz w:val="24"/>
          <w:szCs w:val="24"/>
        </w:rPr>
      </w:pPr>
    </w:p>
    <w:p w14:paraId="6D5EFD0C" w14:textId="01306D5D" w:rsidR="3C71D0D4" w:rsidRPr="00663A5B" w:rsidRDefault="3C71D0D4" w:rsidP="3A45B58F">
      <w:pPr>
        <w:rPr>
          <w:rFonts w:ascii="Arial" w:hAnsi="Arial" w:cs="Arial"/>
          <w:b/>
          <w:bCs/>
          <w:sz w:val="24"/>
          <w:szCs w:val="24"/>
        </w:rPr>
      </w:pPr>
      <w:r w:rsidRPr="00D563D4">
        <w:rPr>
          <w:rFonts w:ascii="Arial" w:hAnsi="Arial" w:cs="Arial"/>
          <w:b/>
          <w:bCs/>
          <w:sz w:val="24"/>
          <w:szCs w:val="24"/>
        </w:rPr>
        <w:t>Authenticity</w:t>
      </w:r>
    </w:p>
    <w:p w14:paraId="7BC038F6" w14:textId="3B6EDA3D" w:rsidR="441DCA75" w:rsidRPr="00D563D4" w:rsidRDefault="103F8DF1" w:rsidP="59A239F0">
      <w:pPr>
        <w:spacing w:beforeAutospacing="1" w:after="120"/>
        <w:rPr>
          <w:rFonts w:ascii="Arial" w:eastAsia="Arial" w:hAnsi="Arial" w:cs="Arial"/>
          <w:sz w:val="24"/>
          <w:szCs w:val="24"/>
          <w:lang w:val="en-NZ" w:eastAsia="zh-CN"/>
        </w:rPr>
      </w:pPr>
      <w:r w:rsidRPr="00D563D4">
        <w:rPr>
          <w:rFonts w:ascii="Arial" w:eastAsia="Arial" w:hAnsi="Arial" w:cs="Arial"/>
          <w:sz w:val="24"/>
          <w:szCs w:val="24"/>
          <w:lang w:val="en-NZ" w:eastAsia="zh-CN"/>
        </w:rPr>
        <w:t xml:space="preserve">The use of chatbots, generative AI, paraphrasing tools, </w:t>
      </w:r>
      <w:r w:rsidR="2FA38D4D" w:rsidRPr="00D563D4">
        <w:rPr>
          <w:rFonts w:ascii="Arial" w:eastAsia="Arial" w:hAnsi="Arial" w:cs="Arial"/>
          <w:sz w:val="24"/>
          <w:szCs w:val="24"/>
          <w:lang w:val="en-NZ" w:eastAsia="zh-CN"/>
        </w:rPr>
        <w:t xml:space="preserve">spell checkers, </w:t>
      </w:r>
      <w:r w:rsidRPr="00D563D4">
        <w:rPr>
          <w:rFonts w:ascii="Arial" w:eastAsia="Arial" w:hAnsi="Arial" w:cs="Arial"/>
          <w:sz w:val="24"/>
          <w:szCs w:val="24"/>
          <w:lang w:val="en-NZ" w:eastAsia="zh-CN"/>
        </w:rPr>
        <w:t>or other tools that can automatically generate </w:t>
      </w:r>
      <w:r w:rsidRPr="00D563D4">
        <w:rPr>
          <w:rFonts w:ascii="Arial" w:eastAsia="Arial" w:hAnsi="Arial" w:cs="Arial"/>
          <w:sz w:val="24"/>
          <w:szCs w:val="24"/>
          <w:lang w:eastAsia="zh-CN"/>
        </w:rPr>
        <w:t xml:space="preserve">the </w:t>
      </w:r>
      <w:r w:rsidR="00C85982">
        <w:rPr>
          <w:rFonts w:ascii="Arial" w:hAnsi="Arial"/>
          <w:bCs/>
          <w:sz w:val="24"/>
          <w:lang w:val="en-NZ"/>
        </w:rPr>
        <w:t>Lea Faka-Tonga</w:t>
      </w:r>
      <w:r w:rsidRPr="00D563D4">
        <w:rPr>
          <w:rFonts w:ascii="Arial" w:eastAsia="Arial" w:hAnsi="Arial" w:cs="Arial"/>
          <w:sz w:val="24"/>
          <w:szCs w:val="24"/>
          <w:lang w:val="en-NZ" w:eastAsia="zh-CN"/>
        </w:rPr>
        <w:t xml:space="preserve"> content is not permitted and material generated by these tools should not be used </w:t>
      </w:r>
      <w:r w:rsidR="763AC3BB" w:rsidRPr="00D563D4">
        <w:rPr>
          <w:rFonts w:ascii="Arial" w:eastAsia="Arial" w:hAnsi="Arial" w:cs="Arial"/>
          <w:sz w:val="24"/>
          <w:szCs w:val="24"/>
          <w:lang w:val="en-NZ" w:eastAsia="zh-CN"/>
        </w:rPr>
        <w:t>throughout</w:t>
      </w:r>
      <w:r w:rsidRPr="00D563D4">
        <w:rPr>
          <w:rFonts w:ascii="Arial" w:eastAsia="Arial" w:hAnsi="Arial" w:cs="Arial"/>
          <w:sz w:val="24"/>
          <w:szCs w:val="24"/>
          <w:lang w:val="en-NZ" w:eastAsia="zh-CN"/>
        </w:rPr>
        <w:t xml:space="preserve"> </w:t>
      </w:r>
      <w:r w:rsidR="2F9D241A" w:rsidRPr="00D563D4">
        <w:rPr>
          <w:rFonts w:ascii="Arial" w:eastAsia="Arial" w:hAnsi="Arial" w:cs="Arial"/>
          <w:sz w:val="24"/>
          <w:szCs w:val="24"/>
          <w:lang w:val="en-NZ" w:eastAsia="zh-CN"/>
        </w:rPr>
        <w:t>the assessment</w:t>
      </w:r>
      <w:r w:rsidRPr="00D563D4">
        <w:rPr>
          <w:rFonts w:ascii="Arial" w:eastAsia="Arial" w:hAnsi="Arial" w:cs="Arial"/>
          <w:sz w:val="24"/>
          <w:szCs w:val="24"/>
          <w:lang w:val="en-NZ" w:eastAsia="zh-CN"/>
        </w:rPr>
        <w:t>.</w:t>
      </w:r>
    </w:p>
    <w:p w14:paraId="75ACB152" w14:textId="16996165" w:rsidR="3A45B58F" w:rsidRPr="00D563D4" w:rsidRDefault="3A45B58F" w:rsidP="3A45B58F">
      <w:pPr>
        <w:rPr>
          <w:rFonts w:ascii="Arial" w:eastAsia="Arial" w:hAnsi="Arial" w:cs="Arial"/>
          <w:sz w:val="24"/>
          <w:szCs w:val="24"/>
        </w:rPr>
      </w:pPr>
    </w:p>
    <w:p w14:paraId="43174674" w14:textId="67B80387" w:rsidR="1B294724" w:rsidRPr="00663A5B" w:rsidRDefault="1B294724" w:rsidP="3A45B58F">
      <w:pPr>
        <w:rPr>
          <w:rFonts w:ascii="Arial" w:eastAsia="Arial" w:hAnsi="Arial" w:cs="Arial"/>
          <w:sz w:val="24"/>
          <w:szCs w:val="24"/>
          <w:lang w:val="en-NZ" w:eastAsia="zh-CN"/>
        </w:rPr>
      </w:pPr>
      <w:r w:rsidRPr="00D563D4">
        <w:rPr>
          <w:rFonts w:ascii="Arial" w:eastAsia="Arial" w:hAnsi="Arial" w:cs="Arial"/>
          <w:sz w:val="24"/>
          <w:szCs w:val="24"/>
          <w:lang w:val="en-NZ" w:eastAsia="zh-CN"/>
        </w:rPr>
        <w:t>Teachers must closely supervise the process of evidence collection to ensure that students:</w:t>
      </w:r>
    </w:p>
    <w:p w14:paraId="104B5520" w14:textId="129D5B6E" w:rsidR="009B64E0" w:rsidRPr="00D563D4" w:rsidRDefault="1B294724" w:rsidP="00144DC3">
      <w:pPr>
        <w:pStyle w:val="ListParagraph"/>
        <w:numPr>
          <w:ilvl w:val="0"/>
          <w:numId w:val="5"/>
        </w:numPr>
        <w:rPr>
          <w:rFonts w:ascii="Arial" w:eastAsia="Arial" w:hAnsi="Arial" w:cs="Arial"/>
          <w:lang w:val="en-NZ"/>
        </w:rPr>
      </w:pPr>
      <w:r w:rsidRPr="00D563D4">
        <w:rPr>
          <w:rFonts w:ascii="Arial" w:eastAsia="Arial" w:hAnsi="Arial" w:cs="Arial"/>
          <w:lang w:val="en-NZ" w:eastAsia="zh-CN"/>
        </w:rPr>
        <w:t xml:space="preserve">do not </w:t>
      </w:r>
      <w:r w:rsidRPr="00D563D4">
        <w:rPr>
          <w:rFonts w:ascii="Arial" w:eastAsia="Arial" w:hAnsi="Arial" w:cs="Arial"/>
          <w:lang w:val="en-NZ"/>
        </w:rPr>
        <w:t xml:space="preserve">practise the </w:t>
      </w:r>
      <w:r w:rsidRPr="00D563D4">
        <w:rPr>
          <w:rFonts w:ascii="Arial" w:eastAsia="Arial" w:hAnsi="Arial" w:cs="Arial"/>
          <w:b/>
          <w:bCs/>
          <w:lang w:val="en-NZ"/>
        </w:rPr>
        <w:t>exact task</w:t>
      </w:r>
      <w:r w:rsidRPr="00D563D4">
        <w:rPr>
          <w:rFonts w:ascii="Arial" w:eastAsia="Arial" w:hAnsi="Arial" w:cs="Arial"/>
          <w:lang w:val="en-NZ"/>
        </w:rPr>
        <w:t xml:space="preserve"> with their partner(s) prior to the assessment</w:t>
      </w:r>
    </w:p>
    <w:p w14:paraId="79EAAFAE" w14:textId="708E8097" w:rsidR="1B294724" w:rsidRPr="00D563D4" w:rsidRDefault="1B294724" w:rsidP="00144DC3">
      <w:pPr>
        <w:pStyle w:val="ListParagraph"/>
        <w:numPr>
          <w:ilvl w:val="0"/>
          <w:numId w:val="5"/>
        </w:numPr>
        <w:rPr>
          <w:rFonts w:ascii="Arial" w:eastAsia="Arial" w:hAnsi="Arial" w:cs="Arial"/>
          <w:lang w:val="en-NZ" w:eastAsia="zh-CN"/>
        </w:rPr>
      </w:pPr>
      <w:r w:rsidRPr="00D563D4">
        <w:rPr>
          <w:rFonts w:ascii="Arial" w:eastAsia="Arial" w:hAnsi="Arial" w:cs="Arial"/>
          <w:lang w:val="en-NZ" w:eastAsia="zh-CN"/>
        </w:rPr>
        <w:t>do not rote-learn or script role plays</w:t>
      </w:r>
    </w:p>
    <w:p w14:paraId="4C3AC235" w14:textId="5E34B099" w:rsidR="02C9CBEA" w:rsidRPr="00D563D4" w:rsidRDefault="02C9CBEA" w:rsidP="00144DC3">
      <w:pPr>
        <w:pStyle w:val="ListParagraph"/>
        <w:numPr>
          <w:ilvl w:val="0"/>
          <w:numId w:val="5"/>
        </w:numPr>
        <w:rPr>
          <w:rFonts w:ascii="Arial" w:eastAsia="Arial" w:hAnsi="Arial" w:cs="Arial"/>
          <w:lang w:val="en-NZ"/>
        </w:rPr>
      </w:pPr>
      <w:r w:rsidRPr="00D563D4">
        <w:rPr>
          <w:rFonts w:ascii="Arial" w:eastAsia="Arial" w:hAnsi="Arial" w:cs="Arial"/>
          <w:lang w:val="en-NZ"/>
        </w:rPr>
        <w:t xml:space="preserve">do not </w:t>
      </w:r>
      <w:r w:rsidR="2A01BE2E" w:rsidRPr="00D563D4">
        <w:rPr>
          <w:rFonts w:ascii="Arial" w:eastAsia="Arial" w:hAnsi="Arial" w:cs="Arial"/>
          <w:lang w:val="en-NZ"/>
        </w:rPr>
        <w:t xml:space="preserve">use </w:t>
      </w:r>
      <w:r w:rsidR="00C85982">
        <w:rPr>
          <w:rFonts w:ascii="Arial" w:hAnsi="Arial"/>
          <w:bCs/>
          <w:lang w:val="en-NZ"/>
        </w:rPr>
        <w:t>Lea Faka-Tonga</w:t>
      </w:r>
      <w:r w:rsidR="00D82242" w:rsidRPr="00D563D4">
        <w:rPr>
          <w:rFonts w:ascii="Arial" w:eastAsia="Arial" w:hAnsi="Arial" w:cs="Arial"/>
          <w:lang w:val="en-NZ" w:eastAsia="zh-CN"/>
        </w:rPr>
        <w:t> </w:t>
      </w:r>
      <w:r w:rsidR="2A01BE2E" w:rsidRPr="00D563D4">
        <w:rPr>
          <w:rFonts w:ascii="Arial" w:eastAsia="Arial" w:hAnsi="Arial" w:cs="Arial"/>
          <w:lang w:val="en-NZ"/>
        </w:rPr>
        <w:t xml:space="preserve">notes, language learning resources, or dictionaries </w:t>
      </w:r>
      <w:r w:rsidR="2A01BE2E" w:rsidRPr="00D563D4">
        <w:rPr>
          <w:rFonts w:ascii="Arial" w:eastAsia="Arial" w:hAnsi="Arial" w:cs="Arial"/>
          <w:b/>
          <w:bCs/>
          <w:lang w:val="en-NZ"/>
        </w:rPr>
        <w:t>during</w:t>
      </w:r>
      <w:r w:rsidR="2A01BE2E" w:rsidRPr="00D563D4">
        <w:rPr>
          <w:rFonts w:ascii="Arial" w:eastAsia="Arial" w:hAnsi="Arial" w:cs="Arial"/>
          <w:lang w:val="en-NZ"/>
        </w:rPr>
        <w:t xml:space="preserve"> the </w:t>
      </w:r>
      <w:r w:rsidR="4A0D9376" w:rsidRPr="00D563D4">
        <w:rPr>
          <w:rFonts w:ascii="Arial" w:eastAsia="Arial" w:hAnsi="Arial" w:cs="Arial"/>
          <w:lang w:val="en-NZ"/>
        </w:rPr>
        <w:t>interactions</w:t>
      </w:r>
      <w:r w:rsidR="2A01BE2E" w:rsidRPr="00D563D4">
        <w:rPr>
          <w:rFonts w:ascii="Arial" w:eastAsia="Arial" w:hAnsi="Arial" w:cs="Arial"/>
          <w:lang w:val="en-NZ"/>
        </w:rPr>
        <w:t>.</w:t>
      </w:r>
    </w:p>
    <w:p w14:paraId="43717F33" w14:textId="77777777" w:rsidR="00E82383" w:rsidRPr="00663A5B" w:rsidRDefault="00E82383" w:rsidP="00C26ED7">
      <w:pPr>
        <w:rPr>
          <w:rFonts w:ascii="Arial" w:hAnsi="Arial" w:cs="Arial"/>
          <w:sz w:val="24"/>
          <w:szCs w:val="24"/>
        </w:rPr>
      </w:pPr>
    </w:p>
    <w:p w14:paraId="77741448" w14:textId="40B69574" w:rsidR="00A93EB5" w:rsidRPr="00663A5B" w:rsidRDefault="17E97320" w:rsidP="005000CC">
      <w:pPr>
        <w:spacing w:after="240"/>
        <w:rPr>
          <w:rFonts w:ascii="Arial" w:hAnsi="Arial" w:cs="Arial"/>
          <w:sz w:val="24"/>
          <w:szCs w:val="24"/>
        </w:rPr>
      </w:pPr>
      <w:r w:rsidRPr="00663A5B">
        <w:rPr>
          <w:rFonts w:ascii="Arial" w:hAnsi="Arial" w:cs="Arial"/>
          <w:b/>
          <w:bCs/>
          <w:sz w:val="24"/>
          <w:szCs w:val="24"/>
        </w:rPr>
        <w:t>Teacher Support</w:t>
      </w:r>
    </w:p>
    <w:p w14:paraId="665F495E" w14:textId="00688CCB" w:rsidR="0087564D" w:rsidRDefault="7674C3AA" w:rsidP="005000CC">
      <w:pPr>
        <w:spacing w:after="120"/>
        <w:rPr>
          <w:rFonts w:ascii="Arial" w:eastAsia="Arial" w:hAnsi="Arial" w:cs="Arial"/>
          <w:color w:val="000000" w:themeColor="text1"/>
          <w:sz w:val="24"/>
          <w:szCs w:val="24"/>
        </w:rPr>
      </w:pPr>
      <w:r w:rsidRPr="6201F403">
        <w:rPr>
          <w:rFonts w:ascii="Arial" w:eastAsia="Arial" w:hAnsi="Arial" w:cs="Arial"/>
          <w:color w:val="000000" w:themeColor="text1"/>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brainstorming possible questions and answers, recording conversations, and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759BE700" w14:textId="266E9E09" w:rsidR="7674C3AA" w:rsidRPr="005000CC" w:rsidRDefault="7674C3AA" w:rsidP="005000CC">
      <w:pPr>
        <w:pStyle w:val="ListParagraph"/>
        <w:numPr>
          <w:ilvl w:val="0"/>
          <w:numId w:val="2"/>
        </w:numPr>
        <w:spacing w:after="80" w:line="259" w:lineRule="auto"/>
        <w:ind w:left="714" w:hanging="357"/>
        <w:contextualSpacing w:val="0"/>
        <w:rPr>
          <w:rFonts w:ascii="Arial" w:eastAsia="Arial" w:hAnsi="Arial" w:cs="Arial"/>
          <w:lang w:eastAsia="zh-CN"/>
        </w:rPr>
      </w:pPr>
      <w:r w:rsidRPr="005000CC">
        <w:rPr>
          <w:rFonts w:ascii="Arial" w:eastAsia="Arial" w:hAnsi="Arial" w:cs="Arial"/>
          <w:b/>
          <w:bCs/>
          <w:lang w:val="en-GB" w:eastAsia="zh-CN"/>
        </w:rPr>
        <w:t>During assessment events</w:t>
      </w:r>
      <w:r w:rsidRPr="005000CC">
        <w:rPr>
          <w:rFonts w:ascii="Arial" w:eastAsia="Arial" w:hAnsi="Arial" w:cs="Arial"/>
          <w:lang w:val="en-GB" w:eastAsia="zh-CN"/>
        </w:rPr>
        <w:t>, teacher support is limited to providing students with advice on the technical aspects of their work only, for example, audio or visual quality. 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3841CFCC" w14:textId="0CF4801F" w:rsidR="7674C3AA" w:rsidRPr="005000CC" w:rsidRDefault="7674C3AA" w:rsidP="005000CC">
      <w:pPr>
        <w:pStyle w:val="ListParagraph"/>
        <w:numPr>
          <w:ilvl w:val="0"/>
          <w:numId w:val="2"/>
        </w:numPr>
        <w:spacing w:after="80" w:line="259" w:lineRule="auto"/>
        <w:ind w:left="714" w:hanging="357"/>
        <w:contextualSpacing w:val="0"/>
        <w:rPr>
          <w:rFonts w:ascii="Arial" w:eastAsia="Arial" w:hAnsi="Arial" w:cs="Arial"/>
          <w:lang w:eastAsia="zh-CN"/>
        </w:rPr>
      </w:pPr>
      <w:r w:rsidRPr="005000CC">
        <w:rPr>
          <w:rFonts w:ascii="Arial" w:eastAsia="Arial" w:hAnsi="Arial" w:cs="Arial"/>
          <w:b/>
          <w:bCs/>
          <w:lang w:val="en-GB" w:eastAsia="zh-CN"/>
        </w:rPr>
        <w:t>Outside assessment events</w:t>
      </w:r>
      <w:r w:rsidRPr="005000CC">
        <w:rPr>
          <w:rFonts w:ascii="Arial" w:eastAsia="Arial" w:hAnsi="Arial" w:cs="Arial"/>
          <w:lang w:val="en-GB" w:eastAsia="zh-CN"/>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77F4C70A" w14:textId="30ABEBCB" w:rsidR="6201F403" w:rsidRDefault="6201F403" w:rsidP="6201F403">
      <w:pPr>
        <w:rPr>
          <w:rFonts w:ascii="Arial" w:eastAsia="Arial" w:hAnsi="Arial" w:cs="Arial"/>
          <w:sz w:val="24"/>
          <w:szCs w:val="24"/>
        </w:rPr>
      </w:pPr>
    </w:p>
    <w:p w14:paraId="63D897AC" w14:textId="77777777" w:rsidR="003B105D" w:rsidRPr="00663A5B" w:rsidRDefault="003B105D" w:rsidP="00892A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7"/>
        <w:gridCol w:w="5630"/>
      </w:tblGrid>
      <w:tr w:rsidR="00663A5B" w:rsidRPr="00663A5B" w14:paraId="1A462238" w14:textId="77777777" w:rsidTr="6201F403">
        <w:tc>
          <w:tcPr>
            <w:tcW w:w="4077" w:type="dxa"/>
            <w:vAlign w:val="center"/>
          </w:tcPr>
          <w:p w14:paraId="073F7DF3"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29CF8C4D" w14:textId="5C9890D8" w:rsidR="00892A83" w:rsidRPr="00663A5B" w:rsidRDefault="67A26B2D" w:rsidP="36FF3A81">
            <w:pPr>
              <w:tabs>
                <w:tab w:val="left" w:pos="1665"/>
              </w:tabs>
              <w:spacing w:before="80" w:after="80"/>
              <w:rPr>
                <w:rFonts w:ascii="Arial" w:hAnsi="Arial" w:cs="Arial"/>
                <w:b/>
                <w:bCs/>
                <w:sz w:val="24"/>
                <w:szCs w:val="24"/>
              </w:rPr>
            </w:pPr>
            <w:r w:rsidRPr="36FF3A81">
              <w:rPr>
                <w:rFonts w:ascii="Arial" w:hAnsi="Arial" w:cs="Arial"/>
                <w:b/>
                <w:bCs/>
                <w:sz w:val="24"/>
                <w:szCs w:val="24"/>
              </w:rPr>
              <w:t xml:space="preserve">AS91678 </w:t>
            </w:r>
            <w:r w:rsidR="00892A83" w:rsidRPr="36FF3A81">
              <w:rPr>
                <w:rFonts w:ascii="Arial" w:hAnsi="Arial" w:cs="Arial"/>
                <w:b/>
                <w:bCs/>
                <w:sz w:val="24"/>
                <w:szCs w:val="24"/>
              </w:rPr>
              <w:t>2.5</w:t>
            </w:r>
          </w:p>
        </w:tc>
      </w:tr>
      <w:tr w:rsidR="00663A5B" w:rsidRPr="00663A5B" w14:paraId="7D173A91" w14:textId="77777777" w:rsidTr="6201F403">
        <w:tc>
          <w:tcPr>
            <w:tcW w:w="4077" w:type="dxa"/>
            <w:vAlign w:val="center"/>
          </w:tcPr>
          <w:p w14:paraId="0F9B7352"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59A3D460" w14:textId="789A865D" w:rsidR="00892A83" w:rsidRPr="00663A5B" w:rsidRDefault="00B74755" w:rsidP="0082662A">
            <w:pPr>
              <w:tabs>
                <w:tab w:val="left" w:pos="1665"/>
              </w:tabs>
              <w:spacing w:before="80" w:after="80"/>
              <w:rPr>
                <w:rFonts w:ascii="Arial" w:hAnsi="Arial" w:cs="Arial"/>
                <w:bCs/>
                <w:sz w:val="24"/>
                <w:szCs w:val="24"/>
                <w:lang w:val="en-NZ" w:eastAsia="en-GB"/>
              </w:rPr>
            </w:pPr>
            <w:r w:rsidRPr="00663A5B">
              <w:rPr>
                <w:rFonts w:ascii="Arial" w:hAnsi="Arial" w:cs="Arial"/>
                <w:sz w:val="24"/>
                <w:szCs w:val="24"/>
              </w:rPr>
              <w:t xml:space="preserve">Write a variety of text types in </w:t>
            </w:r>
            <w:r w:rsidR="00C85982">
              <w:rPr>
                <w:rFonts w:ascii="Arial" w:hAnsi="Arial"/>
                <w:bCs/>
                <w:sz w:val="24"/>
                <w:lang w:val="en-NZ"/>
              </w:rPr>
              <w:t>Lea Faka-Tonga</w:t>
            </w:r>
            <w:r w:rsidR="00E6665C">
              <w:rPr>
                <w:rFonts w:ascii="Arial" w:eastAsia="Arial" w:hAnsi="Arial" w:cs="Arial"/>
                <w:sz w:val="24"/>
                <w:szCs w:val="24"/>
                <w:lang w:eastAsia="zh-CN"/>
              </w:rPr>
              <w:t xml:space="preserve"> </w:t>
            </w:r>
            <w:r w:rsidRPr="00663A5B">
              <w:rPr>
                <w:rFonts w:ascii="Arial" w:hAnsi="Arial" w:cs="Arial"/>
                <w:sz w:val="24"/>
                <w:szCs w:val="24"/>
              </w:rPr>
              <w:t>to convey information, ideas, and opinions in genuine contexts</w:t>
            </w:r>
            <w:r w:rsidR="00B92F68" w:rsidRPr="00663A5B">
              <w:rPr>
                <w:rFonts w:ascii="Arial" w:hAnsi="Arial" w:cs="Arial"/>
                <w:sz w:val="24"/>
                <w:szCs w:val="24"/>
              </w:rPr>
              <w:t>.</w:t>
            </w:r>
          </w:p>
        </w:tc>
      </w:tr>
      <w:tr w:rsidR="00663A5B" w:rsidRPr="00663A5B" w14:paraId="4E93C69F" w14:textId="77777777" w:rsidTr="6201F403">
        <w:tc>
          <w:tcPr>
            <w:tcW w:w="4077" w:type="dxa"/>
            <w:vAlign w:val="center"/>
          </w:tcPr>
          <w:p w14:paraId="7F2EC8C1"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40D88C86" w14:textId="77777777" w:rsidR="00892A83" w:rsidRPr="00663A5B" w:rsidRDefault="00892A83" w:rsidP="0082662A">
            <w:pPr>
              <w:tabs>
                <w:tab w:val="left" w:pos="1665"/>
              </w:tabs>
              <w:spacing w:before="80" w:after="80"/>
              <w:rPr>
                <w:rFonts w:ascii="Arial" w:hAnsi="Arial" w:cs="Arial"/>
                <w:sz w:val="24"/>
                <w:szCs w:val="24"/>
              </w:rPr>
            </w:pPr>
            <w:r w:rsidRPr="00663A5B">
              <w:rPr>
                <w:rFonts w:ascii="Arial" w:hAnsi="Arial" w:cs="Arial"/>
                <w:sz w:val="24"/>
                <w:szCs w:val="24"/>
              </w:rPr>
              <w:t>5</w:t>
            </w:r>
          </w:p>
        </w:tc>
      </w:tr>
      <w:tr w:rsidR="00892A83" w:rsidRPr="0082662A" w14:paraId="5166CDA7" w14:textId="77777777" w:rsidTr="6201F403">
        <w:tc>
          <w:tcPr>
            <w:tcW w:w="4077" w:type="dxa"/>
            <w:vAlign w:val="center"/>
          </w:tcPr>
          <w:p w14:paraId="1637A8B7" w14:textId="77777777" w:rsidR="00892A83" w:rsidRPr="0082662A" w:rsidRDefault="00892A83" w:rsidP="0082662A">
            <w:pPr>
              <w:tabs>
                <w:tab w:val="left" w:pos="1665"/>
              </w:tabs>
              <w:spacing w:before="80" w:after="80"/>
              <w:rPr>
                <w:rFonts w:ascii="Arial" w:hAnsi="Arial" w:cs="Arial"/>
                <w:b/>
                <w:sz w:val="24"/>
                <w:szCs w:val="24"/>
              </w:rPr>
            </w:pPr>
            <w:r w:rsidRPr="0082662A">
              <w:rPr>
                <w:rFonts w:ascii="Arial" w:hAnsi="Arial" w:cs="Arial"/>
                <w:b/>
                <w:sz w:val="24"/>
                <w:szCs w:val="24"/>
              </w:rPr>
              <w:t>Version</w:t>
            </w:r>
          </w:p>
        </w:tc>
        <w:tc>
          <w:tcPr>
            <w:tcW w:w="5776" w:type="dxa"/>
            <w:vAlign w:val="center"/>
          </w:tcPr>
          <w:p w14:paraId="70503DFC" w14:textId="09EBAC99" w:rsidR="00892A83" w:rsidRPr="0082662A" w:rsidRDefault="1505ED8C" w:rsidP="0082662A">
            <w:pPr>
              <w:tabs>
                <w:tab w:val="left" w:pos="1665"/>
              </w:tabs>
              <w:spacing w:before="80" w:after="80"/>
              <w:rPr>
                <w:rFonts w:ascii="Arial" w:hAnsi="Arial" w:cs="Arial"/>
                <w:sz w:val="24"/>
                <w:szCs w:val="24"/>
              </w:rPr>
            </w:pPr>
            <w:r w:rsidRPr="6201F403">
              <w:rPr>
                <w:rFonts w:ascii="Arial" w:hAnsi="Arial" w:cs="Arial"/>
                <w:sz w:val="24"/>
                <w:szCs w:val="24"/>
              </w:rPr>
              <w:t>2</w:t>
            </w:r>
          </w:p>
        </w:tc>
      </w:tr>
    </w:tbl>
    <w:p w14:paraId="6FEC6917" w14:textId="77777777" w:rsidR="00892A83" w:rsidRPr="00196D83" w:rsidRDefault="00892A83" w:rsidP="00892A83">
      <w:pPr>
        <w:tabs>
          <w:tab w:val="left" w:pos="1665"/>
        </w:tabs>
        <w:rPr>
          <w:rFonts w:ascii="Arial" w:hAnsi="Arial" w:cs="Arial"/>
          <w:sz w:val="24"/>
          <w:szCs w:val="24"/>
        </w:rPr>
      </w:pPr>
    </w:p>
    <w:p w14:paraId="5B8886FF" w14:textId="77777777" w:rsidR="00F064C3" w:rsidRDefault="00F064C3" w:rsidP="00F064C3">
      <w:pPr>
        <w:rPr>
          <w:rFonts w:ascii="Arial" w:hAnsi="Arial" w:cs="Arial"/>
          <w:bCs/>
          <w:sz w:val="24"/>
          <w:szCs w:val="24"/>
          <w:lang w:eastAsia="en-GB"/>
        </w:rPr>
      </w:pPr>
      <w:r w:rsidRPr="00F064C3">
        <w:rPr>
          <w:rFonts w:ascii="Arial" w:hAnsi="Arial" w:cs="Arial"/>
          <w:sz w:val="24"/>
          <w:szCs w:val="24"/>
          <w:lang w:eastAsia="en-GB"/>
        </w:rPr>
        <w:t xml:space="preserve">This achievement standard involves </w:t>
      </w:r>
      <w:r w:rsidRPr="00F064C3">
        <w:rPr>
          <w:rFonts w:ascii="Arial" w:hAnsi="Arial" w:cs="Arial"/>
          <w:bCs/>
          <w:sz w:val="24"/>
          <w:szCs w:val="24"/>
          <w:lang w:eastAsia="en-GB"/>
        </w:rPr>
        <w:t>writing</w:t>
      </w:r>
      <w:r w:rsidR="00730485">
        <w:rPr>
          <w:rFonts w:ascii="Arial" w:hAnsi="Arial" w:cs="Arial"/>
          <w:bCs/>
          <w:sz w:val="24"/>
          <w:szCs w:val="24"/>
          <w:lang w:eastAsia="en-GB"/>
        </w:rPr>
        <w:t xml:space="preserve"> texts that fulfil communicative intents that are as realistic as possible, and that communicate information and express and justify ideas and opinions</w:t>
      </w:r>
      <w:r w:rsidRPr="00F064C3">
        <w:rPr>
          <w:rFonts w:ascii="Arial" w:hAnsi="Arial" w:cs="Arial"/>
          <w:bCs/>
          <w:sz w:val="24"/>
          <w:szCs w:val="24"/>
          <w:lang w:eastAsia="en-GB"/>
        </w:rPr>
        <w:t>.</w:t>
      </w:r>
    </w:p>
    <w:p w14:paraId="1FAFD75B" w14:textId="77777777" w:rsidR="00B92F68" w:rsidRDefault="00B92F68" w:rsidP="00F064C3">
      <w:pPr>
        <w:rPr>
          <w:rFonts w:ascii="Arial" w:hAnsi="Arial" w:cs="Arial"/>
          <w:bCs/>
          <w:sz w:val="24"/>
          <w:szCs w:val="24"/>
          <w:lang w:eastAsia="en-GB"/>
        </w:rPr>
      </w:pPr>
    </w:p>
    <w:p w14:paraId="37E5750F" w14:textId="77777777" w:rsidR="00B92F68" w:rsidRDefault="00B92F68" w:rsidP="00B92F68">
      <w:pPr>
        <w:rPr>
          <w:rFonts w:ascii="Arial" w:hAnsi="Arial" w:cs="Arial"/>
          <w:b/>
          <w:sz w:val="24"/>
          <w:szCs w:val="24"/>
          <w:lang w:val="en-US"/>
        </w:rPr>
      </w:pPr>
      <w:r w:rsidRPr="00B92F68">
        <w:rPr>
          <w:rFonts w:ascii="Arial" w:hAnsi="Arial" w:cs="Arial"/>
          <w:b/>
          <w:sz w:val="24"/>
          <w:szCs w:val="24"/>
          <w:lang w:val="en-US"/>
        </w:rPr>
        <w:t>Evidence</w:t>
      </w:r>
    </w:p>
    <w:p w14:paraId="78C8805C" w14:textId="77777777" w:rsidR="00F13886" w:rsidRPr="00B92F68" w:rsidRDefault="00F13886" w:rsidP="00B92F68">
      <w:pPr>
        <w:rPr>
          <w:rFonts w:ascii="Arial" w:hAnsi="Arial" w:cs="Arial"/>
          <w:b/>
          <w:sz w:val="24"/>
          <w:szCs w:val="24"/>
          <w:lang w:val="en-US"/>
        </w:rPr>
      </w:pPr>
    </w:p>
    <w:p w14:paraId="3EF1474D" w14:textId="4A19F49A" w:rsidR="00B92F68" w:rsidRPr="00B92F68" w:rsidRDefault="00B92F68" w:rsidP="00D563D4">
      <w:pPr>
        <w:spacing w:line="259" w:lineRule="auto"/>
        <w:rPr>
          <w:rFonts w:ascii="Arial" w:hAnsi="Arial" w:cs="Arial"/>
          <w:sz w:val="24"/>
          <w:szCs w:val="24"/>
        </w:rPr>
      </w:pPr>
      <w:r w:rsidRPr="45BB0252">
        <w:rPr>
          <w:rFonts w:ascii="Arial" w:hAnsi="Arial" w:cs="Arial"/>
          <w:sz w:val="24"/>
          <w:szCs w:val="24"/>
          <w:lang w:eastAsia="en-GB"/>
        </w:rPr>
        <w:t xml:space="preserve">A range of commonly used resources which may be used to support drafting and reworking could include </w:t>
      </w:r>
      <w:r w:rsidRPr="45BB0252">
        <w:rPr>
          <w:rFonts w:ascii="Arial" w:hAnsi="Arial" w:cs="Arial"/>
          <w:sz w:val="24"/>
          <w:szCs w:val="24"/>
        </w:rPr>
        <w:t xml:space="preserve">word lists, dictionaries, text books, </w:t>
      </w:r>
      <w:r w:rsidR="3D37A5B7" w:rsidRPr="45BB0252">
        <w:rPr>
          <w:rFonts w:ascii="Arial" w:hAnsi="Arial" w:cs="Arial"/>
          <w:sz w:val="24"/>
          <w:szCs w:val="24"/>
        </w:rPr>
        <w:t xml:space="preserve">or </w:t>
      </w:r>
      <w:r w:rsidRPr="45BB0252">
        <w:rPr>
          <w:rFonts w:ascii="Arial" w:hAnsi="Arial" w:cs="Arial"/>
          <w:sz w:val="24"/>
          <w:szCs w:val="24"/>
        </w:rPr>
        <w:t xml:space="preserve">grammar notes. </w:t>
      </w:r>
      <w:r w:rsidR="009D3D77" w:rsidRPr="45BB0252">
        <w:rPr>
          <w:rFonts w:ascii="Arial" w:hAnsi="Arial" w:cs="Arial"/>
          <w:sz w:val="24"/>
          <w:szCs w:val="24"/>
        </w:rPr>
        <w:t>Students will write texts to fulfil communicative intents that are as realistic as possible. Students therefore need access to a range of commonly used</w:t>
      </w:r>
      <w:r w:rsidR="00D82242">
        <w:rPr>
          <w:rFonts w:ascii="Arial" w:hAnsi="Arial" w:cs="Arial"/>
          <w:sz w:val="24"/>
          <w:szCs w:val="24"/>
        </w:rPr>
        <w:t xml:space="preserve"> </w:t>
      </w:r>
      <w:r w:rsidR="009D3D77" w:rsidRPr="45BB0252">
        <w:rPr>
          <w:rFonts w:ascii="Arial" w:hAnsi="Arial" w:cs="Arial"/>
          <w:sz w:val="24"/>
          <w:szCs w:val="24"/>
        </w:rPr>
        <w:t>resources to support drafting and reworking</w:t>
      </w:r>
      <w:r w:rsidRPr="45BB0252">
        <w:rPr>
          <w:rFonts w:ascii="Arial" w:hAnsi="Arial" w:cs="Arial"/>
          <w:sz w:val="24"/>
          <w:szCs w:val="24"/>
        </w:rPr>
        <w:t>.</w:t>
      </w:r>
    </w:p>
    <w:p w14:paraId="187BA8E4" w14:textId="77777777" w:rsidR="00E82383" w:rsidRDefault="00E82383" w:rsidP="00B92F68">
      <w:pPr>
        <w:rPr>
          <w:rFonts w:ascii="Arial" w:hAnsi="Arial" w:cs="Arial"/>
          <w:b/>
          <w:sz w:val="24"/>
          <w:szCs w:val="24"/>
        </w:rPr>
      </w:pPr>
    </w:p>
    <w:p w14:paraId="5B0AF570" w14:textId="77777777" w:rsidR="00B92F68" w:rsidRDefault="00B92F68" w:rsidP="00B92F68">
      <w:pPr>
        <w:rPr>
          <w:rFonts w:ascii="Arial" w:hAnsi="Arial" w:cs="Arial"/>
          <w:b/>
          <w:sz w:val="24"/>
          <w:szCs w:val="24"/>
        </w:rPr>
      </w:pPr>
      <w:r w:rsidRPr="00B92F68">
        <w:rPr>
          <w:rFonts w:ascii="Arial" w:hAnsi="Arial" w:cs="Arial"/>
          <w:b/>
          <w:sz w:val="24"/>
          <w:szCs w:val="24"/>
        </w:rPr>
        <w:t>Sufficiency of Evidence</w:t>
      </w:r>
    </w:p>
    <w:p w14:paraId="4E76B5E2" w14:textId="77777777" w:rsidR="00F13886" w:rsidRPr="00B92F68" w:rsidRDefault="00F13886" w:rsidP="00B92F68">
      <w:pPr>
        <w:rPr>
          <w:rFonts w:ascii="Arial" w:hAnsi="Arial" w:cs="Arial"/>
          <w:b/>
          <w:sz w:val="24"/>
          <w:szCs w:val="24"/>
        </w:rPr>
      </w:pPr>
    </w:p>
    <w:p w14:paraId="3B2C8408" w14:textId="77777777" w:rsidR="00B21788" w:rsidRDefault="00B21788" w:rsidP="00B21788">
      <w:pPr>
        <w:rPr>
          <w:rFonts w:ascii="Arial" w:hAnsi="Arial" w:cs="Arial"/>
          <w:bCs/>
          <w:sz w:val="24"/>
          <w:szCs w:val="24"/>
          <w:lang w:eastAsia="en-GB"/>
        </w:rPr>
      </w:pPr>
      <w:r>
        <w:rPr>
          <w:rFonts w:ascii="Arial" w:hAnsi="Arial" w:cs="Arial"/>
          <w:bCs/>
          <w:sz w:val="24"/>
          <w:szCs w:val="24"/>
          <w:lang w:eastAsia="en-GB"/>
        </w:rPr>
        <w:t>A variety of texts involves at least two pieces of writing.</w:t>
      </w:r>
    </w:p>
    <w:p w14:paraId="35D1F415" w14:textId="77777777" w:rsidR="00B21788" w:rsidRPr="00992C6C" w:rsidRDefault="00B21788" w:rsidP="00B21788">
      <w:pPr>
        <w:rPr>
          <w:rFonts w:ascii="Arial" w:hAnsi="Arial" w:cs="Arial"/>
          <w:sz w:val="24"/>
          <w:szCs w:val="24"/>
          <w:lang w:eastAsia="en-GB"/>
        </w:rPr>
      </w:pPr>
    </w:p>
    <w:p w14:paraId="528DA6EA" w14:textId="77777777" w:rsidR="00B21788" w:rsidRDefault="00B21788" w:rsidP="00B21788">
      <w:pPr>
        <w:rPr>
          <w:rFonts w:ascii="Arial" w:hAnsi="Arial" w:cs="Arial"/>
          <w:color w:val="000000"/>
          <w:sz w:val="24"/>
          <w:szCs w:val="24"/>
        </w:rPr>
      </w:pPr>
      <w:r w:rsidRPr="00992C6C">
        <w:rPr>
          <w:rFonts w:ascii="Arial" w:hAnsi="Arial" w:cs="Arial"/>
          <w:sz w:val="24"/>
          <w:szCs w:val="24"/>
          <w:lang w:val="en-US"/>
        </w:rPr>
        <w:t xml:space="preserve">Tasks should provide opportunities for students to demonstrate language use </w:t>
      </w:r>
      <w:r w:rsidR="00A74EE2">
        <w:rPr>
          <w:rFonts w:ascii="Arial" w:hAnsi="Arial" w:cs="Arial"/>
          <w:sz w:val="24"/>
          <w:szCs w:val="24"/>
          <w:lang w:val="en-US"/>
        </w:rPr>
        <w:t xml:space="preserve">in different </w:t>
      </w:r>
      <w:r w:rsidRPr="00992C6C">
        <w:rPr>
          <w:rFonts w:ascii="Arial" w:hAnsi="Arial" w:cs="Arial"/>
          <w:sz w:val="24"/>
          <w:szCs w:val="24"/>
          <w:lang w:val="en-US"/>
        </w:rPr>
        <w:t>contexts and for a range of purposes, and enable achievement at all levels. Provided the evidence meets the communicative purpose(s) of the task(s), the length of the evidence may vary</w:t>
      </w:r>
      <w:r>
        <w:rPr>
          <w:rFonts w:ascii="Arial" w:hAnsi="Arial" w:cs="Arial"/>
          <w:sz w:val="24"/>
          <w:szCs w:val="24"/>
          <w:lang w:val="en-US"/>
        </w:rPr>
        <w:t xml:space="preserve"> however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p>
    <w:p w14:paraId="1F493E52" w14:textId="77777777" w:rsidR="00D87AD5" w:rsidRDefault="00D87AD5" w:rsidP="00B92F68">
      <w:pPr>
        <w:rPr>
          <w:rFonts w:ascii="Arial" w:hAnsi="Arial" w:cs="Arial"/>
          <w:sz w:val="24"/>
          <w:szCs w:val="24"/>
          <w:lang w:val="en-US"/>
        </w:rPr>
      </w:pPr>
    </w:p>
    <w:p w14:paraId="57E88510" w14:textId="77777777" w:rsidR="00EA4039" w:rsidRDefault="00B21788" w:rsidP="00B92F68">
      <w:pPr>
        <w:rPr>
          <w:rFonts w:ascii="Arial" w:hAnsi="Arial" w:cs="Arial"/>
          <w:sz w:val="24"/>
          <w:szCs w:val="24"/>
          <w:lang w:val="en-US"/>
        </w:rPr>
      </w:pPr>
      <w:r>
        <w:rPr>
          <w:rFonts w:ascii="Arial" w:hAnsi="Arial" w:cs="Arial"/>
          <w:sz w:val="24"/>
          <w:szCs w:val="24"/>
          <w:lang w:val="en-US"/>
        </w:rPr>
        <w:t>400 words, 800 kana or 400 Chinese characters is a suggested guideline for this standard.</w:t>
      </w:r>
    </w:p>
    <w:p w14:paraId="0E459646" w14:textId="77777777" w:rsidR="00EA4039" w:rsidRDefault="00EA4039" w:rsidP="00B92F68">
      <w:pPr>
        <w:rPr>
          <w:rFonts w:ascii="Arial" w:hAnsi="Arial" w:cs="Arial"/>
          <w:sz w:val="24"/>
          <w:szCs w:val="24"/>
          <w:lang w:val="en-US"/>
        </w:rPr>
      </w:pPr>
    </w:p>
    <w:p w14:paraId="3C432ED4" w14:textId="6EF22E4F" w:rsidR="768B4825" w:rsidRDefault="768B4825" w:rsidP="00D563D4">
      <w:pPr>
        <w:spacing w:line="259" w:lineRule="auto"/>
        <w:rPr>
          <w:rFonts w:ascii="Arial" w:eastAsia="Arial" w:hAnsi="Arial" w:cs="Arial"/>
          <w:sz w:val="24"/>
          <w:szCs w:val="24"/>
          <w:lang w:val="en-US"/>
        </w:rPr>
      </w:pPr>
      <w:r w:rsidRPr="00D563D4">
        <w:rPr>
          <w:rFonts w:ascii="Arial" w:eastAsia="Arial" w:hAnsi="Arial" w:cs="Arial"/>
          <w:color w:val="000000" w:themeColor="text1"/>
          <w:sz w:val="24"/>
          <w:szCs w:val="24"/>
          <w:lang w:val="en-US"/>
        </w:rPr>
        <w:t>Us</w:t>
      </w:r>
      <w:r w:rsidR="30D5A1D5" w:rsidRPr="00D563D4">
        <w:rPr>
          <w:rFonts w:ascii="Arial" w:eastAsia="Arial" w:hAnsi="Arial" w:cs="Arial"/>
          <w:color w:val="000000" w:themeColor="text1"/>
          <w:sz w:val="24"/>
          <w:szCs w:val="24"/>
          <w:lang w:val="en-US"/>
        </w:rPr>
        <w:t>e of</w:t>
      </w:r>
      <w:r w:rsidR="78908D6F" w:rsidRPr="00D563D4">
        <w:rPr>
          <w:rFonts w:ascii="Arial" w:eastAsia="Arial" w:hAnsi="Arial" w:cs="Arial"/>
          <w:color w:val="000000" w:themeColor="text1"/>
          <w:sz w:val="24"/>
          <w:szCs w:val="24"/>
          <w:lang w:val="en-US"/>
        </w:rPr>
        <w:t xml:space="preserve"> pre-existing phrases </w:t>
      </w:r>
      <w:r w:rsidR="50C9503D" w:rsidRPr="3A056E90">
        <w:rPr>
          <w:rFonts w:ascii="Arial" w:eastAsia="Arial" w:hAnsi="Arial" w:cs="Arial"/>
          <w:color w:val="000000" w:themeColor="text1"/>
          <w:sz w:val="24"/>
          <w:szCs w:val="24"/>
          <w:lang w:val="en-US"/>
        </w:rPr>
        <w:t xml:space="preserve">are </w:t>
      </w:r>
      <w:r w:rsidR="78908D6F" w:rsidRPr="00D563D4">
        <w:rPr>
          <w:rFonts w:ascii="Arial" w:eastAsia="Arial" w:hAnsi="Arial" w:cs="Arial"/>
          <w:color w:val="000000" w:themeColor="text1"/>
          <w:sz w:val="24"/>
          <w:szCs w:val="24"/>
          <w:lang w:val="en-US"/>
        </w:rPr>
        <w:t xml:space="preserve">not sufficient to meet the requirements of the </w:t>
      </w:r>
      <w:r w:rsidR="008A721F">
        <w:rPr>
          <w:rFonts w:ascii="Arial" w:eastAsia="Arial" w:hAnsi="Arial" w:cs="Arial"/>
          <w:color w:val="000000" w:themeColor="text1"/>
          <w:sz w:val="24"/>
          <w:szCs w:val="24"/>
          <w:lang w:val="en-US"/>
        </w:rPr>
        <w:t>s</w:t>
      </w:r>
      <w:r w:rsidR="78908D6F" w:rsidRPr="00D563D4">
        <w:rPr>
          <w:rFonts w:ascii="Arial" w:eastAsia="Arial" w:hAnsi="Arial" w:cs="Arial"/>
          <w:color w:val="000000" w:themeColor="text1"/>
          <w:sz w:val="24"/>
          <w:szCs w:val="24"/>
          <w:lang w:val="en-US"/>
        </w:rPr>
        <w:t>tandard.</w:t>
      </w:r>
    </w:p>
    <w:p w14:paraId="1EA2BEA5" w14:textId="77777777" w:rsidR="00F13886" w:rsidRPr="000E3B40" w:rsidRDefault="00F13886" w:rsidP="00B92F68">
      <w:pPr>
        <w:rPr>
          <w:rFonts w:ascii="Arial" w:hAnsi="Arial" w:cs="Arial"/>
          <w:sz w:val="24"/>
          <w:szCs w:val="24"/>
          <w:lang w:eastAsia="en-GB"/>
        </w:rPr>
      </w:pPr>
    </w:p>
    <w:p w14:paraId="647870CB" w14:textId="77777777" w:rsidR="00B92F68" w:rsidRDefault="00B92F68" w:rsidP="00B92F68">
      <w:pPr>
        <w:rPr>
          <w:rFonts w:ascii="Arial" w:hAnsi="Arial" w:cs="Arial"/>
          <w:b/>
          <w:sz w:val="24"/>
          <w:szCs w:val="24"/>
        </w:rPr>
      </w:pPr>
      <w:r w:rsidRPr="004B4FDA">
        <w:rPr>
          <w:rFonts w:ascii="Arial" w:hAnsi="Arial" w:cs="Arial"/>
          <w:b/>
          <w:sz w:val="24"/>
          <w:szCs w:val="24"/>
        </w:rPr>
        <w:t>Collection of Evidence</w:t>
      </w:r>
    </w:p>
    <w:p w14:paraId="1646AE41" w14:textId="77777777" w:rsidR="00A93EB5" w:rsidRDefault="00A93EB5" w:rsidP="00B92F68">
      <w:pPr>
        <w:rPr>
          <w:rFonts w:ascii="Arial" w:hAnsi="Arial" w:cs="Arial"/>
          <w:sz w:val="24"/>
          <w:szCs w:val="24"/>
        </w:rPr>
      </w:pPr>
    </w:p>
    <w:p w14:paraId="7B8C0611" w14:textId="346BC2FE" w:rsidR="00B92F68" w:rsidRPr="00663A5B" w:rsidRDefault="00B92F68" w:rsidP="00B92F68">
      <w:pPr>
        <w:rPr>
          <w:rFonts w:ascii="Arial" w:hAnsi="Arial" w:cs="Arial"/>
          <w:sz w:val="24"/>
          <w:szCs w:val="24"/>
        </w:rPr>
      </w:pPr>
      <w:r w:rsidRPr="3A45B58F">
        <w:rPr>
          <w:rFonts w:ascii="Arial" w:hAnsi="Arial" w:cs="Arial"/>
          <w:sz w:val="24"/>
          <w:szCs w:val="24"/>
        </w:rPr>
        <w:t xml:space="preserve">Evidence of at least </w:t>
      </w:r>
      <w:r w:rsidR="00B21788" w:rsidRPr="3A45B58F">
        <w:rPr>
          <w:rFonts w:ascii="Arial" w:hAnsi="Arial" w:cs="Arial"/>
          <w:sz w:val="24"/>
          <w:szCs w:val="24"/>
        </w:rPr>
        <w:t xml:space="preserve">two </w:t>
      </w:r>
      <w:r w:rsidRPr="3A45B58F">
        <w:rPr>
          <w:rFonts w:ascii="Arial" w:hAnsi="Arial" w:cs="Arial"/>
          <w:sz w:val="24"/>
          <w:szCs w:val="24"/>
        </w:rPr>
        <w:t xml:space="preserve">text types should be collected. This ensures that the assessor has sufficient evidence to attest that a student is working at the specified level consciously and </w:t>
      </w:r>
      <w:r w:rsidRPr="00663A5B">
        <w:rPr>
          <w:rFonts w:ascii="Arial" w:hAnsi="Arial" w:cs="Arial"/>
          <w:sz w:val="24"/>
          <w:szCs w:val="24"/>
        </w:rPr>
        <w:t xml:space="preserve">reasonably consistently rather than accidentally and occasionally. Selection of evidence </w:t>
      </w:r>
      <w:r w:rsidR="00423C2E" w:rsidRPr="00663A5B">
        <w:rPr>
          <w:rFonts w:ascii="Arial" w:hAnsi="Arial" w:cs="Arial"/>
          <w:sz w:val="24"/>
          <w:szCs w:val="24"/>
        </w:rPr>
        <w:t>may</w:t>
      </w:r>
      <w:r w:rsidRPr="00663A5B">
        <w:rPr>
          <w:rFonts w:ascii="Arial" w:hAnsi="Arial" w:cs="Arial"/>
          <w:sz w:val="24"/>
          <w:szCs w:val="24"/>
        </w:rPr>
        <w:t xml:space="preserve"> be made by the student. The final selection is considered as a whole for grade allocation. </w:t>
      </w:r>
    </w:p>
    <w:p w14:paraId="0CEAA2BF" w14:textId="2CB986B9" w:rsidR="3A45B58F" w:rsidRPr="00663A5B" w:rsidRDefault="3A45B58F" w:rsidP="3A45B58F">
      <w:pPr>
        <w:rPr>
          <w:rFonts w:ascii="Arial" w:hAnsi="Arial" w:cs="Arial"/>
          <w:sz w:val="24"/>
          <w:szCs w:val="24"/>
        </w:rPr>
      </w:pPr>
    </w:p>
    <w:p w14:paraId="6807264A" w14:textId="01306D5D" w:rsidR="0DF01F1E" w:rsidRPr="004B4FDA" w:rsidRDefault="0DF01F1E" w:rsidP="3A45B58F">
      <w:pPr>
        <w:rPr>
          <w:rFonts w:ascii="Arial" w:hAnsi="Arial" w:cs="Arial"/>
          <w:b/>
          <w:sz w:val="24"/>
          <w:szCs w:val="24"/>
        </w:rPr>
      </w:pPr>
      <w:r w:rsidRPr="00D563D4">
        <w:rPr>
          <w:rFonts w:ascii="Arial" w:hAnsi="Arial" w:cs="Arial"/>
          <w:b/>
          <w:sz w:val="24"/>
          <w:szCs w:val="24"/>
        </w:rPr>
        <w:t>Authenticity</w:t>
      </w:r>
    </w:p>
    <w:p w14:paraId="41D3B93E" w14:textId="77777777" w:rsidR="3A45B58F" w:rsidRPr="00663A5B" w:rsidRDefault="3A45B58F" w:rsidP="3A45B58F">
      <w:pPr>
        <w:rPr>
          <w:rFonts w:ascii="Arial" w:hAnsi="Arial" w:cs="Arial"/>
          <w:b/>
          <w:bCs/>
          <w:sz w:val="24"/>
          <w:szCs w:val="24"/>
        </w:rPr>
      </w:pPr>
    </w:p>
    <w:p w14:paraId="11C7E6C0" w14:textId="30EDE4BB" w:rsidR="64DDDC1F" w:rsidRPr="00663A5B" w:rsidRDefault="023E8879" w:rsidP="3A45B58F">
      <w:pPr>
        <w:rPr>
          <w:rFonts w:ascii="Arial" w:eastAsia="Arial" w:hAnsi="Arial" w:cs="Arial"/>
          <w:sz w:val="24"/>
          <w:szCs w:val="24"/>
          <w:lang w:val="en-NZ" w:eastAsia="zh-CN"/>
        </w:rPr>
      </w:pPr>
      <w:r w:rsidRPr="00663A5B">
        <w:rPr>
          <w:rFonts w:ascii="Arial" w:eastAsia="Arial" w:hAnsi="Arial" w:cs="Arial"/>
          <w:sz w:val="24"/>
          <w:szCs w:val="24"/>
          <w:lang w:val="en-NZ" w:eastAsia="zh-CN"/>
        </w:rPr>
        <w:t>The use of chatbots, generative AI, paraphrasing tools,</w:t>
      </w:r>
      <w:r w:rsidR="5F94954C" w:rsidRPr="00663A5B">
        <w:rPr>
          <w:rFonts w:ascii="Arial" w:eastAsia="Arial" w:hAnsi="Arial" w:cs="Arial"/>
          <w:sz w:val="24"/>
          <w:szCs w:val="24"/>
          <w:lang w:val="en-NZ" w:eastAsia="zh-CN"/>
        </w:rPr>
        <w:t xml:space="preserve"> spell checkers,</w:t>
      </w:r>
      <w:r w:rsidRPr="00663A5B">
        <w:rPr>
          <w:rFonts w:ascii="Arial" w:eastAsia="Arial" w:hAnsi="Arial" w:cs="Arial"/>
          <w:sz w:val="24"/>
          <w:szCs w:val="24"/>
          <w:lang w:val="en-NZ" w:eastAsia="zh-CN"/>
        </w:rPr>
        <w:t xml:space="preserve"> or other tools that can automatically generate </w:t>
      </w:r>
      <w:r w:rsidRPr="00D563D4">
        <w:rPr>
          <w:rFonts w:ascii="Arial" w:eastAsia="Arial" w:hAnsi="Arial" w:cs="Arial"/>
          <w:sz w:val="24"/>
          <w:szCs w:val="24"/>
          <w:lang w:eastAsia="zh-CN"/>
        </w:rPr>
        <w:t xml:space="preserve">the </w:t>
      </w:r>
      <w:r w:rsidR="00C85982">
        <w:rPr>
          <w:rFonts w:ascii="Arial" w:hAnsi="Arial"/>
          <w:bCs/>
          <w:sz w:val="24"/>
          <w:lang w:val="en-NZ"/>
        </w:rPr>
        <w:t>Lea Faka-Tonga</w:t>
      </w:r>
      <w:r w:rsidRPr="00D563D4">
        <w:rPr>
          <w:rFonts w:ascii="Arial" w:eastAsia="Arial" w:hAnsi="Arial" w:cs="Arial"/>
          <w:sz w:val="24"/>
          <w:szCs w:val="24"/>
          <w:lang w:val="en-NZ" w:eastAsia="zh-CN"/>
        </w:rPr>
        <w:t> </w:t>
      </w:r>
      <w:r w:rsidRPr="00663A5B">
        <w:rPr>
          <w:rFonts w:ascii="Arial" w:eastAsia="Arial" w:hAnsi="Arial" w:cs="Arial"/>
          <w:sz w:val="24"/>
          <w:szCs w:val="24"/>
          <w:lang w:val="en-NZ" w:eastAsia="zh-CN"/>
        </w:rPr>
        <w:t xml:space="preserve">content is not permitted and material generated by these tools should not be submitted as part of the </w:t>
      </w:r>
      <w:r w:rsidRPr="00D563D4">
        <w:rPr>
          <w:rFonts w:ascii="Arial" w:eastAsia="Arial" w:hAnsi="Arial" w:cs="Arial"/>
          <w:sz w:val="24"/>
          <w:szCs w:val="24"/>
          <w:lang w:val="en-NZ" w:eastAsia="zh-CN"/>
        </w:rPr>
        <w:t>student</w:t>
      </w:r>
      <w:r w:rsidRPr="00663A5B">
        <w:rPr>
          <w:rFonts w:ascii="Arial" w:eastAsia="Arial" w:hAnsi="Arial" w:cs="Arial"/>
          <w:sz w:val="24"/>
          <w:szCs w:val="24"/>
          <w:lang w:val="en-NZ" w:eastAsia="zh-CN"/>
        </w:rPr>
        <w:t xml:space="preserve">’s work. </w:t>
      </w:r>
    </w:p>
    <w:p w14:paraId="5EE3E204" w14:textId="24837401" w:rsidR="64DDDC1F" w:rsidRPr="00663A5B" w:rsidRDefault="64DDDC1F" w:rsidP="3A45B58F">
      <w:pPr>
        <w:spacing w:beforeAutospacing="1" w:after="120"/>
        <w:rPr>
          <w:rFonts w:ascii="Arial" w:eastAsia="Arial" w:hAnsi="Arial" w:cs="Arial"/>
          <w:sz w:val="24"/>
          <w:szCs w:val="24"/>
          <w:lang w:val="en-NZ" w:eastAsia="zh-CN"/>
        </w:rPr>
      </w:pPr>
      <w:r w:rsidRPr="00663A5B">
        <w:rPr>
          <w:rFonts w:ascii="Arial" w:eastAsia="Arial" w:hAnsi="Arial" w:cs="Arial"/>
          <w:sz w:val="24"/>
          <w:szCs w:val="24"/>
          <w:lang w:val="en-NZ" w:eastAsia="zh-CN"/>
        </w:rPr>
        <w:t xml:space="preserve">Teachers must closely supervise the process of evidence collection to ensure that </w:t>
      </w:r>
      <w:r w:rsidRPr="00D563D4">
        <w:rPr>
          <w:rFonts w:ascii="Arial" w:eastAsia="Arial" w:hAnsi="Arial" w:cs="Arial"/>
          <w:sz w:val="24"/>
          <w:szCs w:val="24"/>
          <w:lang w:val="en-NZ" w:eastAsia="zh-CN"/>
        </w:rPr>
        <w:t>students</w:t>
      </w:r>
      <w:r w:rsidRPr="00663A5B">
        <w:rPr>
          <w:rFonts w:ascii="Arial" w:eastAsia="Arial" w:hAnsi="Arial" w:cs="Arial"/>
          <w:sz w:val="24"/>
          <w:szCs w:val="24"/>
          <w:lang w:val="en-NZ" w:eastAsia="zh-CN"/>
        </w:rPr>
        <w:t>:</w:t>
      </w:r>
    </w:p>
    <w:p w14:paraId="0A694DBA" w14:textId="44DEC65D" w:rsidR="64DDDC1F" w:rsidRPr="00D563D4" w:rsidRDefault="64DDDC1F" w:rsidP="00144DC3">
      <w:pPr>
        <w:pStyle w:val="ListParagraph"/>
        <w:numPr>
          <w:ilvl w:val="0"/>
          <w:numId w:val="6"/>
        </w:numPr>
        <w:rPr>
          <w:rFonts w:ascii="Arial" w:hAnsi="Arial" w:cs="Arial"/>
        </w:rPr>
      </w:pPr>
      <w:r w:rsidRPr="00D563D4">
        <w:rPr>
          <w:rFonts w:ascii="Arial" w:hAnsi="Arial" w:cs="Arial"/>
        </w:rPr>
        <w:t>do not copy from another person or source without appropriate acknowledgement and significant modification using their own words.</w:t>
      </w:r>
    </w:p>
    <w:p w14:paraId="01DC9689" w14:textId="316CA4AB" w:rsidR="64DDDC1F" w:rsidRPr="00D563D4" w:rsidRDefault="64DDDC1F" w:rsidP="00144DC3">
      <w:pPr>
        <w:pStyle w:val="ListParagraph"/>
        <w:numPr>
          <w:ilvl w:val="0"/>
          <w:numId w:val="6"/>
        </w:numPr>
        <w:rPr>
          <w:rFonts w:ascii="Arial" w:hAnsi="Arial" w:cs="Arial"/>
        </w:rPr>
      </w:pPr>
      <w:r w:rsidRPr="00D563D4">
        <w:rPr>
          <w:rFonts w:ascii="Arial" w:hAnsi="Arial" w:cs="Arial"/>
        </w:rPr>
        <w:t xml:space="preserve">do not receive guidance, scaffolding, instruction, </w:t>
      </w:r>
      <w:r w:rsidR="372A0106" w:rsidRPr="00D563D4">
        <w:rPr>
          <w:rFonts w:ascii="Arial" w:hAnsi="Arial" w:cs="Arial"/>
        </w:rPr>
        <w:t xml:space="preserve">or </w:t>
      </w:r>
      <w:r w:rsidRPr="00D563D4">
        <w:rPr>
          <w:rFonts w:ascii="Arial" w:hAnsi="Arial" w:cs="Arial"/>
        </w:rPr>
        <w:t>assistance</w:t>
      </w:r>
      <w:r w:rsidR="302E6213" w:rsidRPr="00D563D4">
        <w:rPr>
          <w:rFonts w:ascii="Arial" w:hAnsi="Arial" w:cs="Arial"/>
        </w:rPr>
        <w:t xml:space="preserve"> from anyone before submission.</w:t>
      </w:r>
    </w:p>
    <w:p w14:paraId="45D1B0B6" w14:textId="77777777" w:rsidR="00B92F68" w:rsidRPr="00663A5B" w:rsidRDefault="00B92F68" w:rsidP="00B92F68">
      <w:pPr>
        <w:rPr>
          <w:rFonts w:ascii="Arial" w:hAnsi="Arial" w:cs="Arial"/>
          <w:sz w:val="24"/>
          <w:szCs w:val="24"/>
          <w:lang w:eastAsia="en-GB"/>
        </w:rPr>
      </w:pPr>
    </w:p>
    <w:p w14:paraId="2FE4C0B1" w14:textId="13B46F34" w:rsidR="00A93EB5" w:rsidRPr="00663A5B" w:rsidRDefault="5BE92B85" w:rsidP="005B7848">
      <w:pPr>
        <w:spacing w:after="240"/>
        <w:rPr>
          <w:rFonts w:ascii="Arial" w:hAnsi="Arial" w:cs="Arial"/>
          <w:sz w:val="24"/>
          <w:szCs w:val="24"/>
        </w:rPr>
      </w:pPr>
      <w:r w:rsidRPr="00663A5B">
        <w:rPr>
          <w:rFonts w:ascii="Arial" w:hAnsi="Arial" w:cs="Arial"/>
          <w:b/>
          <w:bCs/>
          <w:sz w:val="24"/>
          <w:szCs w:val="24"/>
        </w:rPr>
        <w:t>Teacher Support</w:t>
      </w:r>
    </w:p>
    <w:p w14:paraId="29C81EEC" w14:textId="547A9769" w:rsidR="0087564D" w:rsidRPr="000E3B40" w:rsidRDefault="4DD068E2" w:rsidP="005B7848">
      <w:pPr>
        <w:spacing w:after="120" w:line="259" w:lineRule="auto"/>
        <w:rPr>
          <w:rFonts w:ascii="Arial" w:eastAsia="Arial" w:hAnsi="Arial" w:cs="Arial"/>
          <w:color w:val="000000" w:themeColor="text1"/>
          <w:sz w:val="24"/>
          <w:szCs w:val="24"/>
          <w:lang w:val="en-NZ"/>
        </w:rPr>
      </w:pPr>
      <w:r w:rsidRPr="6201F403">
        <w:rPr>
          <w:rFonts w:ascii="Arial" w:eastAsia="Arial" w:hAnsi="Arial" w:cs="Arial"/>
          <w:color w:val="000000" w:themeColor="text1"/>
          <w:sz w:val="24"/>
          <w:szCs w:val="24"/>
          <w:lang w:val="en-NZ"/>
        </w:rPr>
        <w:t>In this standard, an assessment event refers to the period when students actively produce language as evidence toward meeting the standard at each assessment opportunity, following the introduction of its requirements. This includes activities such as individually drafting and refining the writing, as well as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56160BAF" w14:textId="02A8F8C6" w:rsidR="00892A83" w:rsidRPr="00F7068A" w:rsidRDefault="4DD068E2" w:rsidP="005B7848">
      <w:pPr>
        <w:pStyle w:val="ListParagraph"/>
        <w:numPr>
          <w:ilvl w:val="0"/>
          <w:numId w:val="1"/>
        </w:numPr>
        <w:spacing w:after="80" w:line="259" w:lineRule="auto"/>
        <w:ind w:left="714" w:hanging="357"/>
        <w:contextualSpacing w:val="0"/>
        <w:rPr>
          <w:rFonts w:ascii="Arial" w:hAnsi="Arial" w:cs="Arial"/>
          <w:lang w:val="en-NZ"/>
        </w:rPr>
      </w:pPr>
      <w:r w:rsidRPr="00F7068A">
        <w:rPr>
          <w:rFonts w:ascii="Arial" w:hAnsi="Arial" w:cs="Arial"/>
          <w:b/>
          <w:bCs/>
          <w:lang w:val="en-NZ"/>
        </w:rPr>
        <w:t>During assessment events</w:t>
      </w:r>
      <w:r w:rsidRPr="00F7068A">
        <w:rPr>
          <w:rFonts w:ascii="Arial" w:hAnsi="Arial" w:cs="Arial"/>
          <w:lang w:val="en-NZ"/>
        </w:rPr>
        <w:t>, teacher support is limited to providing students with advice on the technical aspects of their work only, for example, formatting or design. 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2AD1CEE7" w14:textId="7A933DF8" w:rsidR="00892A83" w:rsidRPr="00F7068A" w:rsidRDefault="4DD068E2" w:rsidP="005B7848">
      <w:pPr>
        <w:pStyle w:val="ListParagraph"/>
        <w:numPr>
          <w:ilvl w:val="0"/>
          <w:numId w:val="1"/>
        </w:numPr>
        <w:spacing w:after="80" w:line="259" w:lineRule="auto"/>
        <w:ind w:left="714" w:hanging="357"/>
        <w:contextualSpacing w:val="0"/>
        <w:rPr>
          <w:rFonts w:ascii="Arial" w:hAnsi="Arial" w:cs="Arial"/>
          <w:lang w:val="en-NZ"/>
        </w:rPr>
      </w:pPr>
      <w:r w:rsidRPr="00F7068A">
        <w:rPr>
          <w:rFonts w:ascii="Arial" w:hAnsi="Arial" w:cs="Arial"/>
          <w:b/>
          <w:bCs/>
          <w:lang w:val="en-NZ"/>
        </w:rPr>
        <w:lastRenderedPageBreak/>
        <w:t>Outside assessment events</w:t>
      </w:r>
      <w:r w:rsidRPr="00F7068A">
        <w:rPr>
          <w:rFonts w:ascii="Arial" w:hAnsi="Arial" w:cs="Arial"/>
          <w:lang w:val="en-NZ"/>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263B615B" w14:textId="0F1D803F" w:rsidR="00892A83" w:rsidRPr="00F7068A" w:rsidRDefault="00892A83" w:rsidP="005B7848">
      <w:pPr>
        <w:pStyle w:val="ListParagraph"/>
        <w:spacing w:line="259" w:lineRule="auto"/>
        <w:rPr>
          <w:rFonts w:ascii="Arial" w:hAnsi="Arial" w:cs="Arial"/>
          <w:lang w:val="en-NZ"/>
        </w:rPr>
      </w:pPr>
    </w:p>
    <w:sectPr w:rsidR="00892A83" w:rsidRPr="00F7068A"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5726C" w14:textId="77777777" w:rsidR="007177B1" w:rsidRDefault="007177B1">
      <w:r>
        <w:separator/>
      </w:r>
    </w:p>
  </w:endnote>
  <w:endnote w:type="continuationSeparator" w:id="0">
    <w:p w14:paraId="5BDFCDC4" w14:textId="77777777" w:rsidR="007177B1" w:rsidRDefault="007177B1">
      <w:r>
        <w:continuationSeparator/>
      </w:r>
    </w:p>
  </w:endnote>
  <w:endnote w:type="continuationNotice" w:id="1">
    <w:p w14:paraId="104206C5" w14:textId="77777777" w:rsidR="007177B1" w:rsidRDefault="00717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1D1B" w14:textId="29E304F5" w:rsidR="00A74EE2" w:rsidRDefault="002A2AC3"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1795" behindDoc="0" locked="0" layoutInCell="1" allowOverlap="1" wp14:anchorId="054201A0" wp14:editId="5B9799B3">
              <wp:simplePos x="635" y="635"/>
              <wp:positionH relativeFrom="page">
                <wp:align>center</wp:align>
              </wp:positionH>
              <wp:positionV relativeFrom="page">
                <wp:align>bottom</wp:align>
              </wp:positionV>
              <wp:extent cx="815340" cy="345440"/>
              <wp:effectExtent l="0" t="0" r="3810" b="0"/>
              <wp:wrapNone/>
              <wp:docPr id="130421922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392092C" w14:textId="14769B1A" w:rsidR="002A2AC3" w:rsidRPr="002A2AC3" w:rsidRDefault="002A2AC3" w:rsidP="002A2AC3">
                          <w:pPr>
                            <w:rPr>
                              <w:rFonts w:ascii="Calibri" w:eastAsia="Calibri" w:hAnsi="Calibri" w:cs="Calibri"/>
                              <w:noProof/>
                              <w:color w:val="000000"/>
                            </w:rPr>
                          </w:pPr>
                          <w:r w:rsidRPr="002A2AC3">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4201A0"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817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392092C" w14:textId="14769B1A" w:rsidR="002A2AC3" w:rsidRPr="002A2AC3" w:rsidRDefault="002A2AC3" w:rsidP="002A2AC3">
                    <w:pPr>
                      <w:rPr>
                        <w:rFonts w:ascii="Calibri" w:eastAsia="Calibri" w:hAnsi="Calibri" w:cs="Calibri"/>
                        <w:noProof/>
                        <w:color w:val="000000"/>
                      </w:rPr>
                    </w:pPr>
                    <w:r w:rsidRPr="002A2AC3">
                      <w:rPr>
                        <w:rFonts w:ascii="Calibri" w:eastAsia="Calibri" w:hAnsi="Calibri" w:cs="Calibri"/>
                        <w:noProof/>
                        <w:color w:val="000000"/>
                      </w:rPr>
                      <w:t>[UNCLASSIFIED]</w:t>
                    </w:r>
                  </w:p>
                </w:txbxContent>
              </v:textbox>
              <w10:wrap anchorx="page" anchory="page"/>
            </v:shape>
          </w:pict>
        </mc:Fallback>
      </mc:AlternateContent>
    </w:r>
    <w:r w:rsidR="00A967B1">
      <w:rPr>
        <w:rStyle w:val="PageNumber"/>
      </w:rPr>
      <w:fldChar w:fldCharType="begin"/>
    </w:r>
    <w:r w:rsidR="00A74EE2">
      <w:rPr>
        <w:rStyle w:val="PageNumber"/>
      </w:rPr>
      <w:instrText xml:space="preserve">PAGE  </w:instrText>
    </w:r>
    <w:r w:rsidR="00A967B1">
      <w:rPr>
        <w:rStyle w:val="PageNumber"/>
      </w:rPr>
      <w:fldChar w:fldCharType="end"/>
    </w:r>
  </w:p>
  <w:p w14:paraId="2D735A32" w14:textId="77777777" w:rsidR="00A74EE2" w:rsidRDefault="00A74EE2"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0F0E" w14:textId="5D0CA5ED" w:rsidR="00A74EE2" w:rsidRDefault="002A2AC3"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2819" behindDoc="0" locked="0" layoutInCell="1" allowOverlap="1" wp14:anchorId="494659CD" wp14:editId="68AFE486">
              <wp:simplePos x="6771736" y="10075653"/>
              <wp:positionH relativeFrom="page">
                <wp:align>center</wp:align>
              </wp:positionH>
              <wp:positionV relativeFrom="page">
                <wp:align>bottom</wp:align>
              </wp:positionV>
              <wp:extent cx="815340" cy="345440"/>
              <wp:effectExtent l="0" t="0" r="3810" b="0"/>
              <wp:wrapNone/>
              <wp:docPr id="113498775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141B175" w14:textId="6041B3B0" w:rsidR="002A2AC3" w:rsidRPr="002A2AC3" w:rsidRDefault="002A2AC3" w:rsidP="002A2AC3">
                          <w:pPr>
                            <w:rPr>
                              <w:rFonts w:ascii="Calibri" w:eastAsia="Calibri" w:hAnsi="Calibri" w:cs="Calibri"/>
                              <w:noProof/>
                              <w:color w:val="000000"/>
                            </w:rPr>
                          </w:pPr>
                          <w:r w:rsidRPr="002A2AC3">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4659CD"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828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9NCaSDgIAABw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141B175" w14:textId="6041B3B0" w:rsidR="002A2AC3" w:rsidRPr="002A2AC3" w:rsidRDefault="002A2AC3" w:rsidP="002A2AC3">
                    <w:pPr>
                      <w:rPr>
                        <w:rFonts w:ascii="Calibri" w:eastAsia="Calibri" w:hAnsi="Calibri" w:cs="Calibri"/>
                        <w:noProof/>
                        <w:color w:val="000000"/>
                      </w:rPr>
                    </w:pPr>
                    <w:r w:rsidRPr="002A2AC3">
                      <w:rPr>
                        <w:rFonts w:ascii="Calibri" w:eastAsia="Calibri" w:hAnsi="Calibri" w:cs="Calibri"/>
                        <w:noProof/>
                        <w:color w:val="000000"/>
                      </w:rPr>
                      <w:t>[UNCLASSIFIED]</w:t>
                    </w:r>
                  </w:p>
                </w:txbxContent>
              </v:textbox>
              <w10:wrap anchorx="page" anchory="page"/>
            </v:shape>
          </w:pict>
        </mc:Fallback>
      </mc:AlternateContent>
    </w:r>
    <w:r w:rsidR="00A967B1">
      <w:rPr>
        <w:rStyle w:val="PageNumber"/>
      </w:rPr>
      <w:fldChar w:fldCharType="begin"/>
    </w:r>
    <w:r w:rsidR="00A74EE2">
      <w:rPr>
        <w:rStyle w:val="PageNumber"/>
      </w:rPr>
      <w:instrText xml:space="preserve">PAGE  </w:instrText>
    </w:r>
    <w:r w:rsidR="00A967B1">
      <w:rPr>
        <w:rStyle w:val="PageNumber"/>
      </w:rPr>
      <w:fldChar w:fldCharType="separate"/>
    </w:r>
    <w:r w:rsidR="00F703C4">
      <w:rPr>
        <w:rStyle w:val="PageNumber"/>
        <w:noProof/>
      </w:rPr>
      <w:t>1</w:t>
    </w:r>
    <w:r w:rsidR="00A967B1">
      <w:rPr>
        <w:rStyle w:val="PageNumber"/>
      </w:rPr>
      <w:fldChar w:fldCharType="end"/>
    </w:r>
  </w:p>
  <w:p w14:paraId="5E508D7C" w14:textId="70788DE1" w:rsidR="00A74EE2" w:rsidRDefault="00144DC3" w:rsidP="00D563D4">
    <w:pPr>
      <w:pStyle w:val="Footer"/>
      <w:spacing w:line="259" w:lineRule="auto"/>
      <w:ind w:right="360"/>
    </w:pPr>
    <w: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235A" w14:textId="7C0C8503" w:rsidR="00747162" w:rsidRDefault="002A2AC3">
    <w:pPr>
      <w:pStyle w:val="Footer"/>
    </w:pPr>
    <w:r>
      <w:rPr>
        <w:noProof/>
      </w:rPr>
      <mc:AlternateContent>
        <mc:Choice Requires="wps">
          <w:drawing>
            <wp:anchor distT="0" distB="0" distL="0" distR="0" simplePos="0" relativeHeight="251680771" behindDoc="0" locked="0" layoutInCell="1" allowOverlap="1" wp14:anchorId="0757D096" wp14:editId="02D75CDE">
              <wp:simplePos x="635" y="635"/>
              <wp:positionH relativeFrom="page">
                <wp:align>center</wp:align>
              </wp:positionH>
              <wp:positionV relativeFrom="page">
                <wp:align>bottom</wp:align>
              </wp:positionV>
              <wp:extent cx="815340" cy="345440"/>
              <wp:effectExtent l="0" t="0" r="3810" b="0"/>
              <wp:wrapNone/>
              <wp:docPr id="160796972"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5BCC0B2" w14:textId="65397435" w:rsidR="002A2AC3" w:rsidRPr="002A2AC3" w:rsidRDefault="002A2AC3" w:rsidP="002A2AC3">
                          <w:pPr>
                            <w:rPr>
                              <w:rFonts w:ascii="Calibri" w:eastAsia="Calibri" w:hAnsi="Calibri" w:cs="Calibri"/>
                              <w:noProof/>
                              <w:color w:val="000000"/>
                            </w:rPr>
                          </w:pPr>
                          <w:r w:rsidRPr="002A2AC3">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57D096"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807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5BCC0B2" w14:textId="65397435" w:rsidR="002A2AC3" w:rsidRPr="002A2AC3" w:rsidRDefault="002A2AC3" w:rsidP="002A2AC3">
                    <w:pPr>
                      <w:rPr>
                        <w:rFonts w:ascii="Calibri" w:eastAsia="Calibri" w:hAnsi="Calibri" w:cs="Calibri"/>
                        <w:noProof/>
                        <w:color w:val="000000"/>
                      </w:rPr>
                    </w:pPr>
                    <w:r w:rsidRPr="002A2AC3">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E0CB7" w14:textId="77777777" w:rsidR="007177B1" w:rsidRDefault="007177B1">
      <w:r>
        <w:separator/>
      </w:r>
    </w:p>
  </w:footnote>
  <w:footnote w:type="continuationSeparator" w:id="0">
    <w:p w14:paraId="3D3FA8AD" w14:textId="77777777" w:rsidR="007177B1" w:rsidRDefault="007177B1">
      <w:r>
        <w:continuationSeparator/>
      </w:r>
    </w:p>
  </w:footnote>
  <w:footnote w:type="continuationNotice" w:id="1">
    <w:p w14:paraId="2861BF13" w14:textId="77777777" w:rsidR="007177B1" w:rsidRDefault="00717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5B63" w14:textId="7C807AA5" w:rsidR="00A74EE2" w:rsidRDefault="002A2AC3">
    <w:pPr>
      <w:pStyle w:val="Header"/>
    </w:pPr>
    <w:r>
      <w:rPr>
        <w:noProof/>
        <w:color w:val="2B579A"/>
        <w:lang w:val="en-NZ" w:eastAsia="en-NZ"/>
      </w:rPr>
      <mc:AlternateContent>
        <mc:Choice Requires="wps">
          <w:drawing>
            <wp:anchor distT="0" distB="0" distL="0" distR="0" simplePos="0" relativeHeight="251678723" behindDoc="0" locked="0" layoutInCell="1" allowOverlap="1" wp14:anchorId="67EE0AF1" wp14:editId="7D8758EE">
              <wp:simplePos x="635" y="635"/>
              <wp:positionH relativeFrom="page">
                <wp:align>center</wp:align>
              </wp:positionH>
              <wp:positionV relativeFrom="page">
                <wp:align>top</wp:align>
              </wp:positionV>
              <wp:extent cx="815340" cy="345440"/>
              <wp:effectExtent l="0" t="0" r="3810" b="16510"/>
              <wp:wrapNone/>
              <wp:docPr id="1098340590"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2EAA88C" w14:textId="4F50C6F8" w:rsidR="002A2AC3" w:rsidRPr="002A2AC3" w:rsidRDefault="002A2AC3" w:rsidP="002A2AC3">
                          <w:pPr>
                            <w:rPr>
                              <w:rFonts w:ascii="Calibri" w:eastAsia="Calibri" w:hAnsi="Calibri" w:cs="Calibri"/>
                              <w:noProof/>
                              <w:color w:val="000000"/>
                            </w:rPr>
                          </w:pPr>
                          <w:r w:rsidRPr="002A2AC3">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EE0AF1"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872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2EAA88C" w14:textId="4F50C6F8" w:rsidR="002A2AC3" w:rsidRPr="002A2AC3" w:rsidRDefault="002A2AC3" w:rsidP="002A2AC3">
                    <w:pPr>
                      <w:rPr>
                        <w:rFonts w:ascii="Calibri" w:eastAsia="Calibri" w:hAnsi="Calibri" w:cs="Calibri"/>
                        <w:noProof/>
                        <w:color w:val="000000"/>
                      </w:rPr>
                    </w:pPr>
                    <w:r w:rsidRPr="002A2AC3">
                      <w:rPr>
                        <w:rFonts w:ascii="Calibri" w:eastAsia="Calibri" w:hAnsi="Calibri" w:cs="Calibri"/>
                        <w:noProof/>
                        <w:color w:val="000000"/>
                      </w:rPr>
                      <w:t>[UNCLASSIFIED]</w:t>
                    </w:r>
                  </w:p>
                </w:txbxContent>
              </v:textbox>
              <w10:wrap anchorx="page" anchory="page"/>
            </v:shape>
          </w:pict>
        </mc:Fallback>
      </mc:AlternateContent>
    </w:r>
    <w:r w:rsidR="00B15F5C">
      <w:rPr>
        <w:noProof/>
        <w:color w:val="2B579A"/>
        <w:shd w:val="clear" w:color="auto" w:fill="E6E6E6"/>
        <w:lang w:val="en-NZ" w:eastAsia="en-NZ"/>
      </w:rPr>
      <mc:AlternateContent>
        <mc:Choice Requires="wps">
          <w:drawing>
            <wp:anchor distT="0" distB="0" distL="114300" distR="114300" simplePos="0" relativeHeight="251658243" behindDoc="1" locked="0" layoutInCell="0" allowOverlap="1" wp14:anchorId="06453363" wp14:editId="65A9DF34">
              <wp:simplePos x="0" y="0"/>
              <wp:positionH relativeFrom="margin">
                <wp:align>center</wp:align>
              </wp:positionH>
              <wp:positionV relativeFrom="margin">
                <wp:align>center</wp:align>
              </wp:positionV>
              <wp:extent cx="6162675" cy="2465070"/>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867237"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453363" id="WordArt 5" o:spid="_x0000_s1027" type="#_x0000_t202" style="position:absolute;margin-left:0;margin-top:0;width:485.25pt;height:194.1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1D867237"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color w:val="2B579A"/>
        <w:shd w:val="clear" w:color="auto" w:fill="E6E6E6"/>
      </w:rPr>
      <w:pict w14:anchorId="27D12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8239;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A45B58F" w14:paraId="0B5ACCDB" w14:textId="77777777" w:rsidTr="00D563D4">
      <w:trPr>
        <w:trHeight w:val="300"/>
      </w:trPr>
      <w:tc>
        <w:tcPr>
          <w:tcW w:w="3210" w:type="dxa"/>
        </w:tcPr>
        <w:p w14:paraId="03B06779" w14:textId="5C1782DF" w:rsidR="3A45B58F" w:rsidRDefault="3A45B58F" w:rsidP="00D563D4">
          <w:pPr>
            <w:pStyle w:val="Header"/>
            <w:ind w:left="-115"/>
          </w:pPr>
        </w:p>
      </w:tc>
      <w:tc>
        <w:tcPr>
          <w:tcW w:w="3210" w:type="dxa"/>
        </w:tcPr>
        <w:p w14:paraId="50D304F2" w14:textId="0046074F" w:rsidR="3A45B58F" w:rsidRDefault="3A45B58F" w:rsidP="00D563D4">
          <w:pPr>
            <w:pStyle w:val="Header"/>
            <w:jc w:val="center"/>
          </w:pPr>
        </w:p>
      </w:tc>
      <w:tc>
        <w:tcPr>
          <w:tcW w:w="3210" w:type="dxa"/>
        </w:tcPr>
        <w:p w14:paraId="77156551" w14:textId="3BDFF427" w:rsidR="3A45B58F" w:rsidRDefault="3A45B58F" w:rsidP="00D563D4">
          <w:pPr>
            <w:pStyle w:val="Header"/>
            <w:ind w:right="-115"/>
            <w:jc w:val="right"/>
          </w:pPr>
        </w:p>
      </w:tc>
    </w:tr>
  </w:tbl>
  <w:p w14:paraId="55722A30" w14:textId="3518D92E" w:rsidR="3A45B58F" w:rsidRDefault="3A45B58F" w:rsidP="00D56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D318" w14:textId="16262AFC" w:rsidR="00A74EE2" w:rsidRDefault="002A2AC3">
    <w:pPr>
      <w:pStyle w:val="Header"/>
    </w:pPr>
    <w:r>
      <w:rPr>
        <w:noProof/>
        <w:color w:val="2B579A"/>
        <w:lang w:val="en-NZ" w:eastAsia="en-NZ"/>
      </w:rPr>
      <mc:AlternateContent>
        <mc:Choice Requires="wps">
          <w:drawing>
            <wp:anchor distT="0" distB="0" distL="0" distR="0" simplePos="0" relativeHeight="251677699" behindDoc="0" locked="0" layoutInCell="1" allowOverlap="1" wp14:anchorId="514BB114" wp14:editId="149FB9C9">
              <wp:simplePos x="635" y="635"/>
              <wp:positionH relativeFrom="page">
                <wp:align>center</wp:align>
              </wp:positionH>
              <wp:positionV relativeFrom="page">
                <wp:align>top</wp:align>
              </wp:positionV>
              <wp:extent cx="815340" cy="345440"/>
              <wp:effectExtent l="0" t="0" r="3810" b="16510"/>
              <wp:wrapNone/>
              <wp:docPr id="161257603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234682D" w14:textId="7F8D5338" w:rsidR="002A2AC3" w:rsidRPr="002A2AC3" w:rsidRDefault="002A2AC3" w:rsidP="002A2AC3">
                          <w:pPr>
                            <w:rPr>
                              <w:rFonts w:ascii="Calibri" w:eastAsia="Calibri" w:hAnsi="Calibri" w:cs="Calibri"/>
                              <w:noProof/>
                              <w:color w:val="000000"/>
                            </w:rPr>
                          </w:pPr>
                          <w:r w:rsidRPr="002A2AC3">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4BB114"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769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1234682D" w14:textId="7F8D5338" w:rsidR="002A2AC3" w:rsidRPr="002A2AC3" w:rsidRDefault="002A2AC3" w:rsidP="002A2AC3">
                    <w:pPr>
                      <w:rPr>
                        <w:rFonts w:ascii="Calibri" w:eastAsia="Calibri" w:hAnsi="Calibri" w:cs="Calibri"/>
                        <w:noProof/>
                        <w:color w:val="000000"/>
                      </w:rPr>
                    </w:pPr>
                    <w:r w:rsidRPr="002A2AC3">
                      <w:rPr>
                        <w:rFonts w:ascii="Calibri" w:eastAsia="Calibri" w:hAnsi="Calibri" w:cs="Calibri"/>
                        <w:noProof/>
                        <w:color w:val="000000"/>
                      </w:rPr>
                      <w:t>[UNCLASSIFIED]</w:t>
                    </w:r>
                  </w:p>
                </w:txbxContent>
              </v:textbox>
              <w10:wrap anchorx="page" anchory="page"/>
            </v:shape>
          </w:pict>
        </mc:Fallback>
      </mc:AlternateContent>
    </w:r>
    <w:r w:rsidR="00B15F5C">
      <w:rPr>
        <w:noProof/>
        <w:color w:val="2B579A"/>
        <w:shd w:val="clear" w:color="auto" w:fill="E6E6E6"/>
        <w:lang w:val="en-NZ" w:eastAsia="en-NZ"/>
      </w:rPr>
      <mc:AlternateContent>
        <mc:Choice Requires="wps">
          <w:drawing>
            <wp:anchor distT="0" distB="0" distL="114300" distR="114300" simplePos="0" relativeHeight="251658242" behindDoc="1" locked="0" layoutInCell="0" allowOverlap="1" wp14:anchorId="1CE61467" wp14:editId="10EBE36C">
              <wp:simplePos x="0" y="0"/>
              <wp:positionH relativeFrom="margin">
                <wp:align>center</wp:align>
              </wp:positionH>
              <wp:positionV relativeFrom="margin">
                <wp:align>center</wp:align>
              </wp:positionV>
              <wp:extent cx="6162675" cy="246507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446622"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E61467" id="WordArt 4" o:spid="_x0000_s1031" type="#_x0000_t202" style="position:absolute;margin-left:0;margin-top:0;width:485.25pt;height:194.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o:allowincell="f" filled="f" stroked="f">
              <v:stroke joinstyle="round"/>
              <o:lock v:ext="edit" shapetype="t"/>
              <v:textbox style="mso-fit-shape-to-text:t">
                <w:txbxContent>
                  <w:p w14:paraId="0F446622"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color w:val="2B579A"/>
        <w:shd w:val="clear" w:color="auto" w:fill="E6E6E6"/>
      </w:rPr>
      <w:pict w14:anchorId="41A97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58240;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A712F7"/>
    <w:multiLevelType w:val="hybridMultilevel"/>
    <w:tmpl w:val="8B1065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311EDE"/>
    <w:multiLevelType w:val="hybridMultilevel"/>
    <w:tmpl w:val="C19878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AEAF83C"/>
    <w:multiLevelType w:val="hybridMultilevel"/>
    <w:tmpl w:val="8D569316"/>
    <w:lvl w:ilvl="0" w:tplc="31587936">
      <w:start w:val="1"/>
      <w:numFmt w:val="bullet"/>
      <w:lvlText w:val=""/>
      <w:lvlJc w:val="left"/>
      <w:pPr>
        <w:ind w:left="720" w:hanging="360"/>
      </w:pPr>
      <w:rPr>
        <w:rFonts w:ascii="Symbol" w:hAnsi="Symbol" w:hint="default"/>
      </w:rPr>
    </w:lvl>
    <w:lvl w:ilvl="1" w:tplc="882A3B08">
      <w:start w:val="1"/>
      <w:numFmt w:val="bullet"/>
      <w:lvlText w:val="o"/>
      <w:lvlJc w:val="left"/>
      <w:pPr>
        <w:ind w:left="1440" w:hanging="360"/>
      </w:pPr>
      <w:rPr>
        <w:rFonts w:ascii="Courier New" w:hAnsi="Courier New" w:hint="default"/>
      </w:rPr>
    </w:lvl>
    <w:lvl w:ilvl="2" w:tplc="26E2317C">
      <w:start w:val="1"/>
      <w:numFmt w:val="bullet"/>
      <w:lvlText w:val=""/>
      <w:lvlJc w:val="left"/>
      <w:pPr>
        <w:ind w:left="2160" w:hanging="360"/>
      </w:pPr>
      <w:rPr>
        <w:rFonts w:ascii="Wingdings" w:hAnsi="Wingdings" w:hint="default"/>
      </w:rPr>
    </w:lvl>
    <w:lvl w:ilvl="3" w:tplc="C2C495D4">
      <w:start w:val="1"/>
      <w:numFmt w:val="bullet"/>
      <w:lvlText w:val=""/>
      <w:lvlJc w:val="left"/>
      <w:pPr>
        <w:ind w:left="2880" w:hanging="360"/>
      </w:pPr>
      <w:rPr>
        <w:rFonts w:ascii="Symbol" w:hAnsi="Symbol" w:hint="default"/>
      </w:rPr>
    </w:lvl>
    <w:lvl w:ilvl="4" w:tplc="8810789C">
      <w:start w:val="1"/>
      <w:numFmt w:val="bullet"/>
      <w:lvlText w:val="o"/>
      <w:lvlJc w:val="left"/>
      <w:pPr>
        <w:ind w:left="3600" w:hanging="360"/>
      </w:pPr>
      <w:rPr>
        <w:rFonts w:ascii="Courier New" w:hAnsi="Courier New" w:hint="default"/>
      </w:rPr>
    </w:lvl>
    <w:lvl w:ilvl="5" w:tplc="6B064D04">
      <w:start w:val="1"/>
      <w:numFmt w:val="bullet"/>
      <w:lvlText w:val=""/>
      <w:lvlJc w:val="left"/>
      <w:pPr>
        <w:ind w:left="4320" w:hanging="360"/>
      </w:pPr>
      <w:rPr>
        <w:rFonts w:ascii="Wingdings" w:hAnsi="Wingdings" w:hint="default"/>
      </w:rPr>
    </w:lvl>
    <w:lvl w:ilvl="6" w:tplc="F0B266E8">
      <w:start w:val="1"/>
      <w:numFmt w:val="bullet"/>
      <w:lvlText w:val=""/>
      <w:lvlJc w:val="left"/>
      <w:pPr>
        <w:ind w:left="5040" w:hanging="360"/>
      </w:pPr>
      <w:rPr>
        <w:rFonts w:ascii="Symbol" w:hAnsi="Symbol" w:hint="default"/>
      </w:rPr>
    </w:lvl>
    <w:lvl w:ilvl="7" w:tplc="4FD03DD6">
      <w:start w:val="1"/>
      <w:numFmt w:val="bullet"/>
      <w:lvlText w:val="o"/>
      <w:lvlJc w:val="left"/>
      <w:pPr>
        <w:ind w:left="5760" w:hanging="360"/>
      </w:pPr>
      <w:rPr>
        <w:rFonts w:ascii="Courier New" w:hAnsi="Courier New" w:hint="default"/>
      </w:rPr>
    </w:lvl>
    <w:lvl w:ilvl="8" w:tplc="B6C2E6AA">
      <w:start w:val="1"/>
      <w:numFmt w:val="bullet"/>
      <w:lvlText w:val=""/>
      <w:lvlJc w:val="left"/>
      <w:pPr>
        <w:ind w:left="6480" w:hanging="360"/>
      </w:pPr>
      <w:rPr>
        <w:rFonts w:ascii="Wingdings" w:hAnsi="Wingdings" w:hint="default"/>
      </w:rPr>
    </w:lvl>
  </w:abstractNum>
  <w:abstractNum w:abstractNumId="6" w15:restartNumberingAfterBreak="0">
    <w:nsid w:val="319B47AD"/>
    <w:multiLevelType w:val="hybridMultilevel"/>
    <w:tmpl w:val="DBEA5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E74EAB"/>
    <w:multiLevelType w:val="hybridMultilevel"/>
    <w:tmpl w:val="10C4A458"/>
    <w:lvl w:ilvl="0" w:tplc="4AB2FDC0">
      <w:start w:val="1"/>
      <w:numFmt w:val="bullet"/>
      <w:lvlText w:val=""/>
      <w:lvlJc w:val="left"/>
      <w:pPr>
        <w:ind w:left="720" w:hanging="360"/>
      </w:pPr>
      <w:rPr>
        <w:rFonts w:ascii="Symbol" w:hAnsi="Symbol" w:hint="default"/>
      </w:rPr>
    </w:lvl>
    <w:lvl w:ilvl="1" w:tplc="660EAD76">
      <w:start w:val="1"/>
      <w:numFmt w:val="bullet"/>
      <w:lvlText w:val="o"/>
      <w:lvlJc w:val="left"/>
      <w:pPr>
        <w:ind w:left="1440" w:hanging="360"/>
      </w:pPr>
      <w:rPr>
        <w:rFonts w:ascii="Courier New" w:hAnsi="Courier New" w:hint="default"/>
      </w:rPr>
    </w:lvl>
    <w:lvl w:ilvl="2" w:tplc="3E326A52">
      <w:start w:val="1"/>
      <w:numFmt w:val="bullet"/>
      <w:lvlText w:val=""/>
      <w:lvlJc w:val="left"/>
      <w:pPr>
        <w:ind w:left="2160" w:hanging="360"/>
      </w:pPr>
      <w:rPr>
        <w:rFonts w:ascii="Wingdings" w:hAnsi="Wingdings" w:hint="default"/>
      </w:rPr>
    </w:lvl>
    <w:lvl w:ilvl="3" w:tplc="469AEF46">
      <w:start w:val="1"/>
      <w:numFmt w:val="bullet"/>
      <w:lvlText w:val=""/>
      <w:lvlJc w:val="left"/>
      <w:pPr>
        <w:ind w:left="2880" w:hanging="360"/>
      </w:pPr>
      <w:rPr>
        <w:rFonts w:ascii="Symbol" w:hAnsi="Symbol" w:hint="default"/>
      </w:rPr>
    </w:lvl>
    <w:lvl w:ilvl="4" w:tplc="DC30D032">
      <w:start w:val="1"/>
      <w:numFmt w:val="bullet"/>
      <w:lvlText w:val="o"/>
      <w:lvlJc w:val="left"/>
      <w:pPr>
        <w:ind w:left="3600" w:hanging="360"/>
      </w:pPr>
      <w:rPr>
        <w:rFonts w:ascii="Courier New" w:hAnsi="Courier New" w:hint="default"/>
      </w:rPr>
    </w:lvl>
    <w:lvl w:ilvl="5" w:tplc="C0A88970">
      <w:start w:val="1"/>
      <w:numFmt w:val="bullet"/>
      <w:lvlText w:val=""/>
      <w:lvlJc w:val="left"/>
      <w:pPr>
        <w:ind w:left="4320" w:hanging="360"/>
      </w:pPr>
      <w:rPr>
        <w:rFonts w:ascii="Wingdings" w:hAnsi="Wingdings" w:hint="default"/>
      </w:rPr>
    </w:lvl>
    <w:lvl w:ilvl="6" w:tplc="1194BD4C">
      <w:start w:val="1"/>
      <w:numFmt w:val="bullet"/>
      <w:lvlText w:val=""/>
      <w:lvlJc w:val="left"/>
      <w:pPr>
        <w:ind w:left="5040" w:hanging="360"/>
      </w:pPr>
      <w:rPr>
        <w:rFonts w:ascii="Symbol" w:hAnsi="Symbol" w:hint="default"/>
      </w:rPr>
    </w:lvl>
    <w:lvl w:ilvl="7" w:tplc="BF98CF06">
      <w:start w:val="1"/>
      <w:numFmt w:val="bullet"/>
      <w:lvlText w:val="o"/>
      <w:lvlJc w:val="left"/>
      <w:pPr>
        <w:ind w:left="5760" w:hanging="360"/>
      </w:pPr>
      <w:rPr>
        <w:rFonts w:ascii="Courier New" w:hAnsi="Courier New" w:hint="default"/>
      </w:rPr>
    </w:lvl>
    <w:lvl w:ilvl="8" w:tplc="C90C85A8">
      <w:start w:val="1"/>
      <w:numFmt w:val="bullet"/>
      <w:lvlText w:val=""/>
      <w:lvlJc w:val="left"/>
      <w:pPr>
        <w:ind w:left="6480" w:hanging="360"/>
      </w:pPr>
      <w:rPr>
        <w:rFonts w:ascii="Wingdings" w:hAnsi="Wingdings" w:hint="default"/>
      </w:rPr>
    </w:lvl>
  </w:abstractNum>
  <w:abstractNum w:abstractNumId="10" w15:restartNumberingAfterBreak="0">
    <w:nsid w:val="50306CEB"/>
    <w:multiLevelType w:val="hybridMultilevel"/>
    <w:tmpl w:val="253A90E4"/>
    <w:lvl w:ilvl="0" w:tplc="DEA021B4">
      <w:start w:val="1"/>
      <w:numFmt w:val="bullet"/>
      <w:lvlText w:val=""/>
      <w:lvlJc w:val="left"/>
      <w:pPr>
        <w:ind w:left="720" w:hanging="360"/>
      </w:pPr>
      <w:rPr>
        <w:rFonts w:ascii="Symbol" w:hAnsi="Symbol" w:hint="default"/>
      </w:rPr>
    </w:lvl>
    <w:lvl w:ilvl="1" w:tplc="6B44A48A">
      <w:start w:val="1"/>
      <w:numFmt w:val="bullet"/>
      <w:lvlText w:val="o"/>
      <w:lvlJc w:val="left"/>
      <w:pPr>
        <w:ind w:left="1440" w:hanging="360"/>
      </w:pPr>
      <w:rPr>
        <w:rFonts w:ascii="Courier New" w:hAnsi="Courier New" w:hint="default"/>
      </w:rPr>
    </w:lvl>
    <w:lvl w:ilvl="2" w:tplc="CD56D7B4">
      <w:start w:val="1"/>
      <w:numFmt w:val="bullet"/>
      <w:lvlText w:val=""/>
      <w:lvlJc w:val="left"/>
      <w:pPr>
        <w:ind w:left="2160" w:hanging="360"/>
      </w:pPr>
      <w:rPr>
        <w:rFonts w:ascii="Wingdings" w:hAnsi="Wingdings" w:hint="default"/>
      </w:rPr>
    </w:lvl>
    <w:lvl w:ilvl="3" w:tplc="C04A55FA">
      <w:start w:val="1"/>
      <w:numFmt w:val="bullet"/>
      <w:lvlText w:val=""/>
      <w:lvlJc w:val="left"/>
      <w:pPr>
        <w:ind w:left="2880" w:hanging="360"/>
      </w:pPr>
      <w:rPr>
        <w:rFonts w:ascii="Symbol" w:hAnsi="Symbol" w:hint="default"/>
      </w:rPr>
    </w:lvl>
    <w:lvl w:ilvl="4" w:tplc="D4042502">
      <w:start w:val="1"/>
      <w:numFmt w:val="bullet"/>
      <w:lvlText w:val="o"/>
      <w:lvlJc w:val="left"/>
      <w:pPr>
        <w:ind w:left="3600" w:hanging="360"/>
      </w:pPr>
      <w:rPr>
        <w:rFonts w:ascii="Courier New" w:hAnsi="Courier New" w:hint="default"/>
      </w:rPr>
    </w:lvl>
    <w:lvl w:ilvl="5" w:tplc="2F52D00E">
      <w:start w:val="1"/>
      <w:numFmt w:val="bullet"/>
      <w:lvlText w:val=""/>
      <w:lvlJc w:val="left"/>
      <w:pPr>
        <w:ind w:left="4320" w:hanging="360"/>
      </w:pPr>
      <w:rPr>
        <w:rFonts w:ascii="Wingdings" w:hAnsi="Wingdings" w:hint="default"/>
      </w:rPr>
    </w:lvl>
    <w:lvl w:ilvl="6" w:tplc="37FE5838">
      <w:start w:val="1"/>
      <w:numFmt w:val="bullet"/>
      <w:lvlText w:val=""/>
      <w:lvlJc w:val="left"/>
      <w:pPr>
        <w:ind w:left="5040" w:hanging="360"/>
      </w:pPr>
      <w:rPr>
        <w:rFonts w:ascii="Symbol" w:hAnsi="Symbol" w:hint="default"/>
      </w:rPr>
    </w:lvl>
    <w:lvl w:ilvl="7" w:tplc="D28276F2">
      <w:start w:val="1"/>
      <w:numFmt w:val="bullet"/>
      <w:lvlText w:val="o"/>
      <w:lvlJc w:val="left"/>
      <w:pPr>
        <w:ind w:left="5760" w:hanging="360"/>
      </w:pPr>
      <w:rPr>
        <w:rFonts w:ascii="Courier New" w:hAnsi="Courier New" w:hint="default"/>
      </w:rPr>
    </w:lvl>
    <w:lvl w:ilvl="8" w:tplc="81DA1E06">
      <w:start w:val="1"/>
      <w:numFmt w:val="bullet"/>
      <w:lvlText w:val=""/>
      <w:lvlJc w:val="left"/>
      <w:pPr>
        <w:ind w:left="6480" w:hanging="360"/>
      </w:pPr>
      <w:rPr>
        <w:rFonts w:ascii="Wingdings" w:hAnsi="Wingdings" w:hint="default"/>
      </w:rPr>
    </w:lvl>
  </w:abstractNum>
  <w:abstractNum w:abstractNumId="11" w15:restartNumberingAfterBreak="0">
    <w:nsid w:val="5BEA5BE3"/>
    <w:multiLevelType w:val="hybridMultilevel"/>
    <w:tmpl w:val="DD768A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7AC6505E"/>
    <w:multiLevelType w:val="hybridMultilevel"/>
    <w:tmpl w:val="DAD0D5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546423">
    <w:abstractNumId w:val="9"/>
  </w:num>
  <w:num w:numId="2" w16cid:durableId="2041200667">
    <w:abstractNumId w:val="10"/>
  </w:num>
  <w:num w:numId="3" w16cid:durableId="214004864">
    <w:abstractNumId w:val="5"/>
  </w:num>
  <w:num w:numId="4" w16cid:durableId="602147283">
    <w:abstractNumId w:val="1"/>
  </w:num>
  <w:num w:numId="5" w16cid:durableId="94181336">
    <w:abstractNumId w:val="6"/>
  </w:num>
  <w:num w:numId="6" w16cid:durableId="890186830">
    <w:abstractNumId w:val="13"/>
  </w:num>
  <w:num w:numId="7" w16cid:durableId="774522261">
    <w:abstractNumId w:val="4"/>
  </w:num>
  <w:num w:numId="8" w16cid:durableId="1579706361">
    <w:abstractNumId w:val="2"/>
  </w:num>
  <w:num w:numId="9" w16cid:durableId="369644901">
    <w:abstractNumId w:val="11"/>
  </w:num>
  <w:num w:numId="10" w16cid:durableId="1184398056">
    <w:abstractNumId w:val="3"/>
  </w:num>
  <w:num w:numId="11" w16cid:durableId="176962744">
    <w:abstractNumId w:val="7"/>
  </w:num>
  <w:num w:numId="12" w16cid:durableId="1620453533">
    <w:abstractNumId w:val="8"/>
  </w:num>
  <w:num w:numId="13" w16cid:durableId="5659002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737C"/>
    <w:rsid w:val="00014386"/>
    <w:rsid w:val="000338D7"/>
    <w:rsid w:val="00041A0F"/>
    <w:rsid w:val="000559BB"/>
    <w:rsid w:val="0006078D"/>
    <w:rsid w:val="000748CC"/>
    <w:rsid w:val="000769DE"/>
    <w:rsid w:val="00094834"/>
    <w:rsid w:val="000A1CB9"/>
    <w:rsid w:val="000A3BE9"/>
    <w:rsid w:val="000B6FF3"/>
    <w:rsid w:val="000C0F93"/>
    <w:rsid w:val="000D7948"/>
    <w:rsid w:val="000E3B40"/>
    <w:rsid w:val="000F4C39"/>
    <w:rsid w:val="00123B89"/>
    <w:rsid w:val="001256A8"/>
    <w:rsid w:val="001265D6"/>
    <w:rsid w:val="00134E83"/>
    <w:rsid w:val="001369D2"/>
    <w:rsid w:val="00144DC3"/>
    <w:rsid w:val="001470D5"/>
    <w:rsid w:val="00183C94"/>
    <w:rsid w:val="00196D83"/>
    <w:rsid w:val="001A303B"/>
    <w:rsid w:val="001A51BA"/>
    <w:rsid w:val="001A596A"/>
    <w:rsid w:val="001A605D"/>
    <w:rsid w:val="001C2E8B"/>
    <w:rsid w:val="001D7BC5"/>
    <w:rsid w:val="001E1516"/>
    <w:rsid w:val="001F614C"/>
    <w:rsid w:val="00213E71"/>
    <w:rsid w:val="002320F2"/>
    <w:rsid w:val="00237910"/>
    <w:rsid w:val="00244533"/>
    <w:rsid w:val="00255A12"/>
    <w:rsid w:val="002563CA"/>
    <w:rsid w:val="002565E0"/>
    <w:rsid w:val="0026545E"/>
    <w:rsid w:val="00265D5E"/>
    <w:rsid w:val="0026622D"/>
    <w:rsid w:val="0027002D"/>
    <w:rsid w:val="00297E8C"/>
    <w:rsid w:val="002A2AC3"/>
    <w:rsid w:val="002A72BC"/>
    <w:rsid w:val="002C52A7"/>
    <w:rsid w:val="002D681E"/>
    <w:rsid w:val="002F0DBE"/>
    <w:rsid w:val="00301054"/>
    <w:rsid w:val="00305F80"/>
    <w:rsid w:val="00314E50"/>
    <w:rsid w:val="00324992"/>
    <w:rsid w:val="00344EB0"/>
    <w:rsid w:val="0035055D"/>
    <w:rsid w:val="00356DC3"/>
    <w:rsid w:val="003623F9"/>
    <w:rsid w:val="00367C76"/>
    <w:rsid w:val="0037717C"/>
    <w:rsid w:val="00387507"/>
    <w:rsid w:val="003B105D"/>
    <w:rsid w:val="003B13AB"/>
    <w:rsid w:val="003B4274"/>
    <w:rsid w:val="003B6516"/>
    <w:rsid w:val="003F3D27"/>
    <w:rsid w:val="00402F4B"/>
    <w:rsid w:val="00407FEF"/>
    <w:rsid w:val="00412A90"/>
    <w:rsid w:val="00417A46"/>
    <w:rsid w:val="00420C1C"/>
    <w:rsid w:val="004221AA"/>
    <w:rsid w:val="00423C2E"/>
    <w:rsid w:val="00424D6D"/>
    <w:rsid w:val="00424F04"/>
    <w:rsid w:val="004260C6"/>
    <w:rsid w:val="00436454"/>
    <w:rsid w:val="00441952"/>
    <w:rsid w:val="0044382F"/>
    <w:rsid w:val="00451765"/>
    <w:rsid w:val="0046665C"/>
    <w:rsid w:val="004700AF"/>
    <w:rsid w:val="00485306"/>
    <w:rsid w:val="004B3CF6"/>
    <w:rsid w:val="004B4FDA"/>
    <w:rsid w:val="004C7BFB"/>
    <w:rsid w:val="004C7F06"/>
    <w:rsid w:val="004D62F7"/>
    <w:rsid w:val="004E1961"/>
    <w:rsid w:val="004E1DB9"/>
    <w:rsid w:val="004E29BA"/>
    <w:rsid w:val="005000CC"/>
    <w:rsid w:val="00502120"/>
    <w:rsid w:val="00521975"/>
    <w:rsid w:val="005275A1"/>
    <w:rsid w:val="005303E6"/>
    <w:rsid w:val="00533C86"/>
    <w:rsid w:val="0053732B"/>
    <w:rsid w:val="00544FCE"/>
    <w:rsid w:val="00547156"/>
    <w:rsid w:val="00547DC6"/>
    <w:rsid w:val="00551149"/>
    <w:rsid w:val="00557512"/>
    <w:rsid w:val="0057210F"/>
    <w:rsid w:val="00573EE7"/>
    <w:rsid w:val="00577325"/>
    <w:rsid w:val="00580E30"/>
    <w:rsid w:val="005B1BDE"/>
    <w:rsid w:val="005B7848"/>
    <w:rsid w:val="005C195F"/>
    <w:rsid w:val="005D330E"/>
    <w:rsid w:val="005D4352"/>
    <w:rsid w:val="005E0608"/>
    <w:rsid w:val="005F3D24"/>
    <w:rsid w:val="0060315C"/>
    <w:rsid w:val="00613B1F"/>
    <w:rsid w:val="0062001C"/>
    <w:rsid w:val="00630C36"/>
    <w:rsid w:val="00631899"/>
    <w:rsid w:val="006524DC"/>
    <w:rsid w:val="00663A5B"/>
    <w:rsid w:val="006706A8"/>
    <w:rsid w:val="00672C53"/>
    <w:rsid w:val="00680FF6"/>
    <w:rsid w:val="00690531"/>
    <w:rsid w:val="006952BA"/>
    <w:rsid w:val="0069754B"/>
    <w:rsid w:val="006A48BB"/>
    <w:rsid w:val="006B1A22"/>
    <w:rsid w:val="006B408B"/>
    <w:rsid w:val="006B6BF6"/>
    <w:rsid w:val="006C3C53"/>
    <w:rsid w:val="006C7E4F"/>
    <w:rsid w:val="006D0F65"/>
    <w:rsid w:val="006D1DEC"/>
    <w:rsid w:val="00700E50"/>
    <w:rsid w:val="00705DAF"/>
    <w:rsid w:val="007177B1"/>
    <w:rsid w:val="00730485"/>
    <w:rsid w:val="00730BD2"/>
    <w:rsid w:val="00732924"/>
    <w:rsid w:val="00734884"/>
    <w:rsid w:val="007361E7"/>
    <w:rsid w:val="00747162"/>
    <w:rsid w:val="00755D34"/>
    <w:rsid w:val="007579B3"/>
    <w:rsid w:val="0076487D"/>
    <w:rsid w:val="0076744E"/>
    <w:rsid w:val="00775BD9"/>
    <w:rsid w:val="00781CC7"/>
    <w:rsid w:val="007950CA"/>
    <w:rsid w:val="007953FD"/>
    <w:rsid w:val="00797230"/>
    <w:rsid w:val="007B3DDD"/>
    <w:rsid w:val="007B6914"/>
    <w:rsid w:val="007C3A92"/>
    <w:rsid w:val="007D6E50"/>
    <w:rsid w:val="007D7A9A"/>
    <w:rsid w:val="007E3856"/>
    <w:rsid w:val="007E40B8"/>
    <w:rsid w:val="00802653"/>
    <w:rsid w:val="00802EB9"/>
    <w:rsid w:val="0082662A"/>
    <w:rsid w:val="00835DE6"/>
    <w:rsid w:val="008710FD"/>
    <w:rsid w:val="00871B40"/>
    <w:rsid w:val="0087564D"/>
    <w:rsid w:val="00886410"/>
    <w:rsid w:val="00892A83"/>
    <w:rsid w:val="008942AF"/>
    <w:rsid w:val="008A721F"/>
    <w:rsid w:val="008B1C23"/>
    <w:rsid w:val="008C69A0"/>
    <w:rsid w:val="008D084C"/>
    <w:rsid w:val="008F2F42"/>
    <w:rsid w:val="008F5573"/>
    <w:rsid w:val="00900195"/>
    <w:rsid w:val="0091530D"/>
    <w:rsid w:val="00926BD6"/>
    <w:rsid w:val="00937A39"/>
    <w:rsid w:val="00955B86"/>
    <w:rsid w:val="009577F5"/>
    <w:rsid w:val="00971975"/>
    <w:rsid w:val="0098157A"/>
    <w:rsid w:val="0099025E"/>
    <w:rsid w:val="009B1A03"/>
    <w:rsid w:val="009B515D"/>
    <w:rsid w:val="009B64E0"/>
    <w:rsid w:val="009B6FC9"/>
    <w:rsid w:val="009C170C"/>
    <w:rsid w:val="009D3D77"/>
    <w:rsid w:val="009E5EB3"/>
    <w:rsid w:val="00A27CC8"/>
    <w:rsid w:val="00A43A9B"/>
    <w:rsid w:val="00A5338E"/>
    <w:rsid w:val="00A5735B"/>
    <w:rsid w:val="00A6382A"/>
    <w:rsid w:val="00A63954"/>
    <w:rsid w:val="00A74EE2"/>
    <w:rsid w:val="00A87CC0"/>
    <w:rsid w:val="00A93AA5"/>
    <w:rsid w:val="00A93EB5"/>
    <w:rsid w:val="00A95FE5"/>
    <w:rsid w:val="00A9607B"/>
    <w:rsid w:val="00A967B1"/>
    <w:rsid w:val="00AA09C0"/>
    <w:rsid w:val="00AA220E"/>
    <w:rsid w:val="00AA264A"/>
    <w:rsid w:val="00AB3EBC"/>
    <w:rsid w:val="00AC722F"/>
    <w:rsid w:val="00AD091E"/>
    <w:rsid w:val="00AE316C"/>
    <w:rsid w:val="00AE7C40"/>
    <w:rsid w:val="00AF690E"/>
    <w:rsid w:val="00AF6EA5"/>
    <w:rsid w:val="00B142C7"/>
    <w:rsid w:val="00B15F5C"/>
    <w:rsid w:val="00B21788"/>
    <w:rsid w:val="00B231F5"/>
    <w:rsid w:val="00B46B2B"/>
    <w:rsid w:val="00B529B5"/>
    <w:rsid w:val="00B538BF"/>
    <w:rsid w:val="00B71DB4"/>
    <w:rsid w:val="00B73A29"/>
    <w:rsid w:val="00B74755"/>
    <w:rsid w:val="00B91C43"/>
    <w:rsid w:val="00B92F68"/>
    <w:rsid w:val="00BA0330"/>
    <w:rsid w:val="00BA3DE1"/>
    <w:rsid w:val="00BA4B29"/>
    <w:rsid w:val="00BC4042"/>
    <w:rsid w:val="00BE1AAC"/>
    <w:rsid w:val="00BE5B66"/>
    <w:rsid w:val="00BE727E"/>
    <w:rsid w:val="00BF6600"/>
    <w:rsid w:val="00C06357"/>
    <w:rsid w:val="00C26ED7"/>
    <w:rsid w:val="00C317CB"/>
    <w:rsid w:val="00C31C9F"/>
    <w:rsid w:val="00C32313"/>
    <w:rsid w:val="00C47759"/>
    <w:rsid w:val="00C50A9B"/>
    <w:rsid w:val="00C54179"/>
    <w:rsid w:val="00C67559"/>
    <w:rsid w:val="00C71A93"/>
    <w:rsid w:val="00C76321"/>
    <w:rsid w:val="00C85982"/>
    <w:rsid w:val="00CE3A9C"/>
    <w:rsid w:val="00CF42EE"/>
    <w:rsid w:val="00D1457F"/>
    <w:rsid w:val="00D155A0"/>
    <w:rsid w:val="00D156C2"/>
    <w:rsid w:val="00D2716F"/>
    <w:rsid w:val="00D27A4F"/>
    <w:rsid w:val="00D349DE"/>
    <w:rsid w:val="00D5377B"/>
    <w:rsid w:val="00D539A7"/>
    <w:rsid w:val="00D563D4"/>
    <w:rsid w:val="00D66D4F"/>
    <w:rsid w:val="00D72877"/>
    <w:rsid w:val="00D761A0"/>
    <w:rsid w:val="00D82242"/>
    <w:rsid w:val="00D87AD5"/>
    <w:rsid w:val="00D93D38"/>
    <w:rsid w:val="00D94044"/>
    <w:rsid w:val="00DA797D"/>
    <w:rsid w:val="00DC0BD6"/>
    <w:rsid w:val="00DC7C8A"/>
    <w:rsid w:val="00DD6FE9"/>
    <w:rsid w:val="00DE5D9D"/>
    <w:rsid w:val="00DE633A"/>
    <w:rsid w:val="00DF799B"/>
    <w:rsid w:val="00E06B6D"/>
    <w:rsid w:val="00E11AFA"/>
    <w:rsid w:val="00E145A3"/>
    <w:rsid w:val="00E14EAA"/>
    <w:rsid w:val="00E44767"/>
    <w:rsid w:val="00E6665C"/>
    <w:rsid w:val="00E82383"/>
    <w:rsid w:val="00E83418"/>
    <w:rsid w:val="00E874E5"/>
    <w:rsid w:val="00E92700"/>
    <w:rsid w:val="00EA4039"/>
    <w:rsid w:val="00EB3464"/>
    <w:rsid w:val="00EB3B6A"/>
    <w:rsid w:val="00ED66C4"/>
    <w:rsid w:val="00EF1316"/>
    <w:rsid w:val="00F02EE6"/>
    <w:rsid w:val="00F0397F"/>
    <w:rsid w:val="00F0456F"/>
    <w:rsid w:val="00F064C3"/>
    <w:rsid w:val="00F128B6"/>
    <w:rsid w:val="00F13886"/>
    <w:rsid w:val="00F13AF2"/>
    <w:rsid w:val="00F15C95"/>
    <w:rsid w:val="00F1698D"/>
    <w:rsid w:val="00F33909"/>
    <w:rsid w:val="00F3562E"/>
    <w:rsid w:val="00F36464"/>
    <w:rsid w:val="00F412A6"/>
    <w:rsid w:val="00F60882"/>
    <w:rsid w:val="00F61CA1"/>
    <w:rsid w:val="00F62BF5"/>
    <w:rsid w:val="00F703C4"/>
    <w:rsid w:val="00F7068A"/>
    <w:rsid w:val="00F82A07"/>
    <w:rsid w:val="00F9437B"/>
    <w:rsid w:val="00FB17D7"/>
    <w:rsid w:val="00FB1C0C"/>
    <w:rsid w:val="00FB487F"/>
    <w:rsid w:val="00FB6C65"/>
    <w:rsid w:val="00FB775F"/>
    <w:rsid w:val="00FC3233"/>
    <w:rsid w:val="00FC36A8"/>
    <w:rsid w:val="00FC50D0"/>
    <w:rsid w:val="00FE49DA"/>
    <w:rsid w:val="00FF2522"/>
    <w:rsid w:val="00FF7A4E"/>
    <w:rsid w:val="01222C6A"/>
    <w:rsid w:val="023E8879"/>
    <w:rsid w:val="02C9CBEA"/>
    <w:rsid w:val="03760130"/>
    <w:rsid w:val="0482A36E"/>
    <w:rsid w:val="06ED33D8"/>
    <w:rsid w:val="07844C32"/>
    <w:rsid w:val="0A27D685"/>
    <w:rsid w:val="0BB98875"/>
    <w:rsid w:val="0BDA7F13"/>
    <w:rsid w:val="0D687C02"/>
    <w:rsid w:val="0DB13D22"/>
    <w:rsid w:val="0DF01F1E"/>
    <w:rsid w:val="0E690627"/>
    <w:rsid w:val="0F1AEDA3"/>
    <w:rsid w:val="0F881C3F"/>
    <w:rsid w:val="103F8DF1"/>
    <w:rsid w:val="106CA172"/>
    <w:rsid w:val="127CFD51"/>
    <w:rsid w:val="12D09958"/>
    <w:rsid w:val="134D6F5F"/>
    <w:rsid w:val="1396A044"/>
    <w:rsid w:val="13AF4242"/>
    <w:rsid w:val="14676D17"/>
    <w:rsid w:val="14770D27"/>
    <w:rsid w:val="1505ED8C"/>
    <w:rsid w:val="17D6015B"/>
    <w:rsid w:val="17E97320"/>
    <w:rsid w:val="18493E97"/>
    <w:rsid w:val="1B12BA59"/>
    <w:rsid w:val="1B294724"/>
    <w:rsid w:val="20661AF0"/>
    <w:rsid w:val="24EB41AC"/>
    <w:rsid w:val="2827F019"/>
    <w:rsid w:val="2860C962"/>
    <w:rsid w:val="2A01BE2E"/>
    <w:rsid w:val="2B6AFA52"/>
    <w:rsid w:val="2B6FE2DD"/>
    <w:rsid w:val="2C0A8987"/>
    <w:rsid w:val="2CA7D306"/>
    <w:rsid w:val="2D2D13B0"/>
    <w:rsid w:val="2E2350BC"/>
    <w:rsid w:val="2EC99D08"/>
    <w:rsid w:val="2F2451A7"/>
    <w:rsid w:val="2F3FEA6E"/>
    <w:rsid w:val="2F797DB9"/>
    <w:rsid w:val="2F9061AD"/>
    <w:rsid w:val="2F9D241A"/>
    <w:rsid w:val="2FA38D4D"/>
    <w:rsid w:val="302E6213"/>
    <w:rsid w:val="30B08A64"/>
    <w:rsid w:val="30D5A1D5"/>
    <w:rsid w:val="30FAD71F"/>
    <w:rsid w:val="33D24C18"/>
    <w:rsid w:val="33F313DF"/>
    <w:rsid w:val="352B42F6"/>
    <w:rsid w:val="36A00CC6"/>
    <w:rsid w:val="36FF3A81"/>
    <w:rsid w:val="372A0106"/>
    <w:rsid w:val="3763C435"/>
    <w:rsid w:val="38498861"/>
    <w:rsid w:val="3A056E90"/>
    <w:rsid w:val="3A45B58F"/>
    <w:rsid w:val="3A6B5254"/>
    <w:rsid w:val="3AC3E2F7"/>
    <w:rsid w:val="3C71D0D4"/>
    <w:rsid w:val="3CB50590"/>
    <w:rsid w:val="3D2E4030"/>
    <w:rsid w:val="3D37A5B7"/>
    <w:rsid w:val="3F60C4E4"/>
    <w:rsid w:val="3F8E57FF"/>
    <w:rsid w:val="403A94E0"/>
    <w:rsid w:val="40D8AEB9"/>
    <w:rsid w:val="414601C2"/>
    <w:rsid w:val="43B18159"/>
    <w:rsid w:val="441DCA75"/>
    <w:rsid w:val="45021F53"/>
    <w:rsid w:val="45163606"/>
    <w:rsid w:val="45BA2289"/>
    <w:rsid w:val="45BB0252"/>
    <w:rsid w:val="47026A14"/>
    <w:rsid w:val="47FC941F"/>
    <w:rsid w:val="48791D06"/>
    <w:rsid w:val="4A0D9376"/>
    <w:rsid w:val="4DD068E2"/>
    <w:rsid w:val="4DD12522"/>
    <w:rsid w:val="4F40385A"/>
    <w:rsid w:val="4F793299"/>
    <w:rsid w:val="4FE99276"/>
    <w:rsid w:val="50AB2438"/>
    <w:rsid w:val="50C9503D"/>
    <w:rsid w:val="51341A23"/>
    <w:rsid w:val="5167F5DB"/>
    <w:rsid w:val="52DD11C2"/>
    <w:rsid w:val="534A1976"/>
    <w:rsid w:val="53A3E48E"/>
    <w:rsid w:val="548792B1"/>
    <w:rsid w:val="54DAD44E"/>
    <w:rsid w:val="55937F2B"/>
    <w:rsid w:val="5613720E"/>
    <w:rsid w:val="566369DA"/>
    <w:rsid w:val="57C0A58F"/>
    <w:rsid w:val="587118D6"/>
    <w:rsid w:val="599D2AF0"/>
    <w:rsid w:val="59A239F0"/>
    <w:rsid w:val="5BE92B85"/>
    <w:rsid w:val="5E89FE8D"/>
    <w:rsid w:val="5ED5CA0A"/>
    <w:rsid w:val="5F5F6621"/>
    <w:rsid w:val="5F94954C"/>
    <w:rsid w:val="5FB706F6"/>
    <w:rsid w:val="61DC6495"/>
    <w:rsid w:val="61E05A88"/>
    <w:rsid w:val="6201F403"/>
    <w:rsid w:val="629E0A58"/>
    <w:rsid w:val="63D263AB"/>
    <w:rsid w:val="648D800E"/>
    <w:rsid w:val="64D7DB25"/>
    <w:rsid w:val="64DDDC1F"/>
    <w:rsid w:val="65462D61"/>
    <w:rsid w:val="656209EA"/>
    <w:rsid w:val="66B4A539"/>
    <w:rsid w:val="66F25888"/>
    <w:rsid w:val="67775944"/>
    <w:rsid w:val="67A26B2D"/>
    <w:rsid w:val="67B0CEAC"/>
    <w:rsid w:val="6912B738"/>
    <w:rsid w:val="6942C2C7"/>
    <w:rsid w:val="69AF4228"/>
    <w:rsid w:val="69C890D6"/>
    <w:rsid w:val="6AAF684A"/>
    <w:rsid w:val="6ADCB0F3"/>
    <w:rsid w:val="6CB7924E"/>
    <w:rsid w:val="6DB84598"/>
    <w:rsid w:val="6DE00311"/>
    <w:rsid w:val="6F3AB925"/>
    <w:rsid w:val="6FD4711C"/>
    <w:rsid w:val="7085413C"/>
    <w:rsid w:val="71F50F8A"/>
    <w:rsid w:val="7261FD35"/>
    <w:rsid w:val="72E41695"/>
    <w:rsid w:val="73218BF6"/>
    <w:rsid w:val="73D52BC8"/>
    <w:rsid w:val="74780641"/>
    <w:rsid w:val="74BFFCFA"/>
    <w:rsid w:val="7516BC49"/>
    <w:rsid w:val="751FF84A"/>
    <w:rsid w:val="763AC3BB"/>
    <w:rsid w:val="7674C3AA"/>
    <w:rsid w:val="768B4825"/>
    <w:rsid w:val="775E9082"/>
    <w:rsid w:val="77B0BAA8"/>
    <w:rsid w:val="78908D6F"/>
    <w:rsid w:val="791FE683"/>
    <w:rsid w:val="7A623123"/>
    <w:rsid w:val="7B083D2B"/>
    <w:rsid w:val="7B0936BF"/>
    <w:rsid w:val="7B7576A5"/>
    <w:rsid w:val="7BAFF1C2"/>
    <w:rsid w:val="7BC0E8E1"/>
    <w:rsid w:val="7BC7B377"/>
    <w:rsid w:val="7C195CA2"/>
    <w:rsid w:val="7C6B7A8F"/>
    <w:rsid w:val="7E171A76"/>
    <w:rsid w:val="7F07CB1E"/>
    <w:rsid w:val="7F6EB6B2"/>
    <w:rsid w:val="7F795665"/>
    <w:rsid w:val="7F9F7AA4"/>
    <w:rsid w:val="7FB82DD3"/>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8CC"/>
    <w:pPr>
      <w:suppressAutoHyphens/>
    </w:pPr>
    <w:rPr>
      <w:lang w:val="en-GB" w:eastAsia="ar-SA"/>
    </w:rPr>
  </w:style>
  <w:style w:type="paragraph" w:styleId="Heading1">
    <w:name w:val="heading 1"/>
    <w:basedOn w:val="Normal"/>
    <w:next w:val="Normal"/>
    <w:qFormat/>
    <w:rsid w:val="000748CC"/>
    <w:pPr>
      <w:keepNext/>
      <w:numPr>
        <w:numId w:val="4"/>
      </w:numPr>
      <w:outlineLvl w:val="0"/>
    </w:pPr>
    <w:rPr>
      <w:b/>
      <w:sz w:val="28"/>
    </w:rPr>
  </w:style>
  <w:style w:type="paragraph" w:styleId="Heading2">
    <w:name w:val="heading 2"/>
    <w:basedOn w:val="Normal"/>
    <w:next w:val="Normal"/>
    <w:qFormat/>
    <w:rsid w:val="000748CC"/>
    <w:pPr>
      <w:keepNext/>
      <w:numPr>
        <w:ilvl w:val="1"/>
        <w:numId w:val="4"/>
      </w:numPr>
      <w:outlineLvl w:val="1"/>
    </w:pPr>
    <w:rPr>
      <w:rFonts w:ascii="Arial" w:hAnsi="Arial"/>
      <w:b/>
      <w:sz w:val="24"/>
    </w:rPr>
  </w:style>
  <w:style w:type="paragraph" w:styleId="Heading3">
    <w:name w:val="heading 3"/>
    <w:basedOn w:val="Normal"/>
    <w:next w:val="Normal"/>
    <w:qFormat/>
    <w:rsid w:val="000748CC"/>
    <w:pPr>
      <w:keepNext/>
      <w:numPr>
        <w:ilvl w:val="2"/>
        <w:numId w:val="4"/>
      </w:numPr>
      <w:outlineLvl w:val="2"/>
    </w:pPr>
    <w:rPr>
      <w:b/>
      <w:sz w:val="32"/>
    </w:rPr>
  </w:style>
  <w:style w:type="paragraph" w:styleId="Heading4">
    <w:name w:val="heading 4"/>
    <w:basedOn w:val="Normal"/>
    <w:next w:val="Normal"/>
    <w:qFormat/>
    <w:rsid w:val="000748CC"/>
    <w:pPr>
      <w:keepNext/>
      <w:numPr>
        <w:ilvl w:val="3"/>
        <w:numId w:val="4"/>
      </w:numPr>
      <w:jc w:val="center"/>
      <w:outlineLvl w:val="3"/>
    </w:pPr>
    <w:rPr>
      <w:rFonts w:ascii="Trebuchet MS" w:hAnsi="Trebuchet MS"/>
      <w:b/>
      <w:sz w:val="22"/>
    </w:rPr>
  </w:style>
  <w:style w:type="paragraph" w:styleId="Heading5">
    <w:name w:val="heading 5"/>
    <w:basedOn w:val="Normal"/>
    <w:next w:val="Normal"/>
    <w:qFormat/>
    <w:rsid w:val="000748CC"/>
    <w:pPr>
      <w:keepNext/>
      <w:numPr>
        <w:ilvl w:val="4"/>
        <w:numId w:val="4"/>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748CC"/>
    <w:rPr>
      <w:color w:val="auto"/>
    </w:rPr>
  </w:style>
  <w:style w:type="character" w:customStyle="1" w:styleId="WW8Num2z0">
    <w:name w:val="WW8Num2z0"/>
    <w:rsid w:val="000748CC"/>
    <w:rPr>
      <w:rFonts w:ascii="Wingdings" w:hAnsi="Wingdings" w:cs="StarSymbol"/>
      <w:sz w:val="18"/>
      <w:szCs w:val="18"/>
    </w:rPr>
  </w:style>
  <w:style w:type="character" w:customStyle="1" w:styleId="WW8Num2z1">
    <w:name w:val="WW8Num2z1"/>
    <w:rsid w:val="000748CC"/>
    <w:rPr>
      <w:rFonts w:ascii="Wingdings 2" w:hAnsi="Wingdings 2" w:cs="StarSymbol"/>
      <w:sz w:val="18"/>
      <w:szCs w:val="18"/>
    </w:rPr>
  </w:style>
  <w:style w:type="character" w:customStyle="1" w:styleId="WW8Num2z2">
    <w:name w:val="WW8Num2z2"/>
    <w:rsid w:val="000748CC"/>
    <w:rPr>
      <w:rFonts w:ascii="StarSymbol" w:hAnsi="StarSymbol" w:cs="StarSymbol"/>
      <w:sz w:val="18"/>
      <w:szCs w:val="18"/>
    </w:rPr>
  </w:style>
  <w:style w:type="character" w:customStyle="1" w:styleId="WW8Num3z0">
    <w:name w:val="WW8Num3z0"/>
    <w:rsid w:val="000748CC"/>
    <w:rPr>
      <w:rFonts w:ascii="Wingdings" w:hAnsi="Wingdings" w:cs="StarSymbol"/>
      <w:sz w:val="18"/>
      <w:szCs w:val="18"/>
    </w:rPr>
  </w:style>
  <w:style w:type="character" w:customStyle="1" w:styleId="WW8Num3z1">
    <w:name w:val="WW8Num3z1"/>
    <w:rsid w:val="000748CC"/>
    <w:rPr>
      <w:rFonts w:ascii="Wingdings 2" w:hAnsi="Wingdings 2" w:cs="StarSymbol"/>
      <w:sz w:val="18"/>
      <w:szCs w:val="18"/>
    </w:rPr>
  </w:style>
  <w:style w:type="character" w:customStyle="1" w:styleId="WW8Num3z2">
    <w:name w:val="WW8Num3z2"/>
    <w:rsid w:val="000748CC"/>
    <w:rPr>
      <w:rFonts w:ascii="StarSymbol" w:hAnsi="StarSymbol" w:cs="StarSymbol"/>
      <w:sz w:val="18"/>
      <w:szCs w:val="18"/>
    </w:rPr>
  </w:style>
  <w:style w:type="character" w:customStyle="1" w:styleId="Absatz-Standardschriftart">
    <w:name w:val="Absatz-Standardschriftart"/>
    <w:rsid w:val="000748CC"/>
  </w:style>
  <w:style w:type="character" w:customStyle="1" w:styleId="WW8Num4z0">
    <w:name w:val="WW8Num4z0"/>
    <w:rsid w:val="000748CC"/>
    <w:rPr>
      <w:rFonts w:ascii="Symbol" w:hAnsi="Symbol"/>
    </w:rPr>
  </w:style>
  <w:style w:type="character" w:customStyle="1" w:styleId="WW8Num6z0">
    <w:name w:val="WW8Num6z0"/>
    <w:rsid w:val="000748CC"/>
    <w:rPr>
      <w:rFonts w:ascii="Symbol" w:eastAsia="Times New Roman" w:hAnsi="Symbol" w:cs="Times New Roman"/>
    </w:rPr>
  </w:style>
  <w:style w:type="character" w:customStyle="1" w:styleId="WW8Num6z1">
    <w:name w:val="WW8Num6z1"/>
    <w:rsid w:val="000748CC"/>
    <w:rPr>
      <w:rFonts w:ascii="Courier New" w:hAnsi="Courier New" w:cs="Courier New"/>
    </w:rPr>
  </w:style>
  <w:style w:type="character" w:customStyle="1" w:styleId="WW8Num6z2">
    <w:name w:val="WW8Num6z2"/>
    <w:rsid w:val="000748CC"/>
    <w:rPr>
      <w:rFonts w:ascii="Wingdings" w:hAnsi="Wingdings"/>
    </w:rPr>
  </w:style>
  <w:style w:type="character" w:customStyle="1" w:styleId="WW8Num6z3">
    <w:name w:val="WW8Num6z3"/>
    <w:rsid w:val="000748CC"/>
    <w:rPr>
      <w:rFonts w:ascii="Symbol" w:hAnsi="Symbol"/>
    </w:rPr>
  </w:style>
  <w:style w:type="character" w:customStyle="1" w:styleId="WW8Num7z0">
    <w:name w:val="WW8Num7z0"/>
    <w:rsid w:val="000748CC"/>
    <w:rPr>
      <w:rFonts w:ascii="Symbol" w:eastAsia="Times New Roman" w:hAnsi="Symbol" w:cs="Times New Roman"/>
    </w:rPr>
  </w:style>
  <w:style w:type="character" w:customStyle="1" w:styleId="WW8Num7z1">
    <w:name w:val="WW8Num7z1"/>
    <w:rsid w:val="000748CC"/>
    <w:rPr>
      <w:rFonts w:ascii="Courier New" w:hAnsi="Courier New" w:cs="Courier New"/>
    </w:rPr>
  </w:style>
  <w:style w:type="character" w:customStyle="1" w:styleId="WW8Num7z2">
    <w:name w:val="WW8Num7z2"/>
    <w:rsid w:val="000748CC"/>
    <w:rPr>
      <w:rFonts w:ascii="Wingdings" w:hAnsi="Wingdings"/>
    </w:rPr>
  </w:style>
  <w:style w:type="character" w:customStyle="1" w:styleId="WW8Num7z3">
    <w:name w:val="WW8Num7z3"/>
    <w:rsid w:val="000748CC"/>
    <w:rPr>
      <w:rFonts w:ascii="Symbol" w:hAnsi="Symbol"/>
    </w:rPr>
  </w:style>
  <w:style w:type="character" w:styleId="Hyperlink">
    <w:name w:val="Hyperlink"/>
    <w:basedOn w:val="DefaultParagraphFont"/>
    <w:rsid w:val="000748CC"/>
    <w:rPr>
      <w:color w:val="0000FF"/>
      <w:u w:val="single"/>
    </w:rPr>
  </w:style>
  <w:style w:type="character" w:styleId="FollowedHyperlink">
    <w:name w:val="FollowedHyperlink"/>
    <w:basedOn w:val="DefaultParagraphFont"/>
    <w:rsid w:val="000748CC"/>
    <w:rPr>
      <w:color w:val="800080"/>
      <w:u w:val="single"/>
    </w:rPr>
  </w:style>
  <w:style w:type="character" w:styleId="CommentReference">
    <w:name w:val="annotation reference"/>
    <w:basedOn w:val="DefaultParagraphFont"/>
    <w:rsid w:val="000748CC"/>
    <w:rPr>
      <w:sz w:val="16"/>
    </w:rPr>
  </w:style>
  <w:style w:type="character" w:styleId="PageNumber">
    <w:name w:val="page number"/>
    <w:basedOn w:val="DefaultParagraphFont"/>
    <w:rsid w:val="000748CC"/>
  </w:style>
  <w:style w:type="character" w:customStyle="1" w:styleId="Bullets">
    <w:name w:val="Bullets"/>
    <w:rsid w:val="000748CC"/>
    <w:rPr>
      <w:rFonts w:ascii="StarSymbol" w:eastAsia="StarSymbol" w:hAnsi="StarSymbol" w:cs="StarSymbol"/>
      <w:sz w:val="18"/>
      <w:szCs w:val="18"/>
    </w:rPr>
  </w:style>
  <w:style w:type="paragraph" w:customStyle="1" w:styleId="Heading">
    <w:name w:val="Heading"/>
    <w:basedOn w:val="Normal"/>
    <w:next w:val="BodyText"/>
    <w:rsid w:val="000748CC"/>
    <w:pPr>
      <w:keepNext/>
      <w:spacing w:before="240" w:after="120"/>
    </w:pPr>
    <w:rPr>
      <w:rFonts w:ascii="Arial" w:eastAsia="Lucida Sans Unicode" w:hAnsi="Arial" w:cs="Tahoma"/>
      <w:sz w:val="28"/>
      <w:szCs w:val="28"/>
    </w:rPr>
  </w:style>
  <w:style w:type="paragraph" w:styleId="BodyText">
    <w:name w:val="Body Text"/>
    <w:basedOn w:val="Normal"/>
    <w:rsid w:val="000748CC"/>
    <w:pPr>
      <w:spacing w:after="120"/>
    </w:pPr>
  </w:style>
  <w:style w:type="paragraph" w:styleId="List">
    <w:name w:val="List"/>
    <w:basedOn w:val="BodyText"/>
    <w:rsid w:val="000748CC"/>
    <w:rPr>
      <w:rFonts w:cs="Tahoma"/>
    </w:rPr>
  </w:style>
  <w:style w:type="paragraph" w:styleId="Caption">
    <w:name w:val="caption"/>
    <w:basedOn w:val="Normal"/>
    <w:qFormat/>
    <w:rsid w:val="000748CC"/>
    <w:pPr>
      <w:suppressLineNumbers/>
      <w:spacing w:before="120" w:after="120"/>
    </w:pPr>
    <w:rPr>
      <w:rFonts w:cs="Tahoma"/>
      <w:i/>
      <w:iCs/>
      <w:sz w:val="24"/>
      <w:szCs w:val="24"/>
    </w:rPr>
  </w:style>
  <w:style w:type="paragraph" w:customStyle="1" w:styleId="Index">
    <w:name w:val="Index"/>
    <w:basedOn w:val="Normal"/>
    <w:rsid w:val="000748CC"/>
    <w:pPr>
      <w:suppressLineNumbers/>
    </w:pPr>
    <w:rPr>
      <w:rFonts w:cs="Tahoma"/>
    </w:rPr>
  </w:style>
  <w:style w:type="paragraph" w:styleId="Footer">
    <w:name w:val="footer"/>
    <w:basedOn w:val="Normal"/>
    <w:rsid w:val="000748CC"/>
    <w:pPr>
      <w:tabs>
        <w:tab w:val="center" w:pos="4153"/>
        <w:tab w:val="right" w:pos="8306"/>
      </w:tabs>
    </w:pPr>
    <w:rPr>
      <w:rFonts w:ascii="Arial" w:hAnsi="Arial"/>
    </w:rPr>
  </w:style>
  <w:style w:type="paragraph" w:styleId="Title">
    <w:name w:val="Title"/>
    <w:basedOn w:val="Normal"/>
    <w:next w:val="Subtitle"/>
    <w:qFormat/>
    <w:rsid w:val="000748CC"/>
    <w:pPr>
      <w:jc w:val="center"/>
    </w:pPr>
    <w:rPr>
      <w:rFonts w:ascii="BrushScript-Normal-Italic" w:hAnsi="BrushScript-Normal-Italic"/>
      <w:sz w:val="56"/>
    </w:rPr>
  </w:style>
  <w:style w:type="paragraph" w:styleId="Subtitle">
    <w:name w:val="Subtitle"/>
    <w:basedOn w:val="Heading"/>
    <w:next w:val="BodyText"/>
    <w:qFormat/>
    <w:rsid w:val="000748CC"/>
    <w:pPr>
      <w:jc w:val="center"/>
    </w:pPr>
    <w:rPr>
      <w:i/>
      <w:iCs/>
    </w:rPr>
  </w:style>
  <w:style w:type="paragraph" w:styleId="Header">
    <w:name w:val="header"/>
    <w:basedOn w:val="Normal"/>
    <w:rsid w:val="000748CC"/>
    <w:pPr>
      <w:tabs>
        <w:tab w:val="center" w:pos="4153"/>
        <w:tab w:val="right" w:pos="8306"/>
      </w:tabs>
    </w:pPr>
  </w:style>
  <w:style w:type="paragraph" w:styleId="CommentText">
    <w:name w:val="annotation text"/>
    <w:basedOn w:val="Normal"/>
    <w:link w:val="CommentTextChar"/>
    <w:rsid w:val="000748CC"/>
  </w:style>
  <w:style w:type="paragraph" w:styleId="DocumentMap">
    <w:name w:val="Document Map"/>
    <w:basedOn w:val="Normal"/>
    <w:rsid w:val="000748CC"/>
    <w:pPr>
      <w:shd w:val="clear" w:color="auto" w:fill="000080"/>
    </w:pPr>
    <w:rPr>
      <w:rFonts w:ascii="Tahoma" w:hAnsi="Tahoma"/>
    </w:rPr>
  </w:style>
  <w:style w:type="paragraph" w:customStyle="1" w:styleId="TableContents">
    <w:name w:val="Table Contents"/>
    <w:basedOn w:val="Normal"/>
    <w:rsid w:val="000748CC"/>
    <w:pPr>
      <w:suppressLineNumbers/>
    </w:pPr>
  </w:style>
  <w:style w:type="paragraph" w:customStyle="1" w:styleId="TableHeading">
    <w:name w:val="Table Heading"/>
    <w:basedOn w:val="TableContents"/>
    <w:rsid w:val="000748CC"/>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955B86"/>
    <w:rPr>
      <w:b/>
      <w:bCs/>
    </w:rPr>
  </w:style>
  <w:style w:type="character" w:customStyle="1" w:styleId="CommentTextChar">
    <w:name w:val="Comment Text Char"/>
    <w:link w:val="CommentText"/>
    <w:rsid w:val="00402F4B"/>
    <w:rPr>
      <w:lang w:val="en-GB" w:eastAsia="ar-SA"/>
    </w:rPr>
  </w:style>
  <w:style w:type="paragraph" w:styleId="ListParagraph">
    <w:name w:val="List Paragraph"/>
    <w:basedOn w:val="Normal"/>
    <w:uiPriority w:val="34"/>
    <w:qFormat/>
    <w:rsid w:val="004D62F7"/>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183C94"/>
    <w:rPr>
      <w:lang w:val="en-GB" w:eastAsia="ar-SA"/>
    </w:rPr>
  </w:style>
  <w:style w:type="character" w:styleId="Strong">
    <w:name w:val="Strong"/>
    <w:basedOn w:val="DefaultParagraphFont"/>
    <w:uiPriority w:val="22"/>
    <w:qFormat/>
    <w:rsid w:val="00183C94"/>
    <w:rPr>
      <w:b/>
      <w:bCs/>
    </w:rPr>
  </w:style>
  <w:style w:type="character" w:customStyle="1" w:styleId="ui-provider">
    <w:name w:val="ui-provider"/>
    <w:basedOn w:val="DefaultParagraphFont"/>
    <w:rsid w:val="00183C94"/>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F33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1554">
      <w:bodyDiv w:val="1"/>
      <w:marLeft w:val="0"/>
      <w:marRight w:val="0"/>
      <w:marTop w:val="0"/>
      <w:marBottom w:val="0"/>
      <w:divBdr>
        <w:top w:val="none" w:sz="0" w:space="0" w:color="auto"/>
        <w:left w:val="none" w:sz="0" w:space="0" w:color="auto"/>
        <w:bottom w:val="none" w:sz="0" w:space="0" w:color="auto"/>
        <w:right w:val="none" w:sz="0" w:space="0" w:color="auto"/>
      </w:divBdr>
    </w:div>
    <w:div w:id="16137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MoEd-979828997-2299</_dlc_DocId>
    <_dlc_DocIdUrl xmlns="f37f3afa-dda7-4bd8-9f4a-089dec9fcbbe">
      <Url>https://educationgovtnz.sharepoint.com/sites/GRPMoEEXTTP-OCHMigration-NCEATKIchanges/_layouts/15/DocIdRedir.aspx?ID=MoEd-979828997-2299</Url>
      <Description>MoEd-979828997-2299</Description>
    </_dlc_DocIdUrl>
  </documentManagement>
</p:properties>
</file>

<file path=customXml/itemProps1.xml><?xml version="1.0" encoding="utf-8"?>
<ds:datastoreItem xmlns:ds="http://schemas.openxmlformats.org/officeDocument/2006/customXml" ds:itemID="{0442C622-25B9-4703-99ED-AA08312A98C1}"/>
</file>

<file path=customXml/itemProps2.xml><?xml version="1.0" encoding="utf-8"?>
<ds:datastoreItem xmlns:ds="http://schemas.openxmlformats.org/officeDocument/2006/customXml" ds:itemID="{99B9B628-FFE8-45A5-954B-8D0530C54A80}"/>
</file>

<file path=customXml/itemProps3.xml><?xml version="1.0" encoding="utf-8"?>
<ds:datastoreItem xmlns:ds="http://schemas.openxmlformats.org/officeDocument/2006/customXml" ds:itemID="{CA042591-F46E-4BC4-8999-9A4B39E98F81}"/>
</file>

<file path=customXml/itemProps4.xml><?xml version="1.0" encoding="utf-8"?>
<ds:datastoreItem xmlns:ds="http://schemas.openxmlformats.org/officeDocument/2006/customXml" ds:itemID="{58EF3B1C-6247-4B42-9596-D010A71BE6F3}"/>
</file>

<file path=docProps/app.xml><?xml version="1.0" encoding="utf-8"?>
<Properties xmlns="http://schemas.openxmlformats.org/officeDocument/2006/extended-properties" xmlns:vt="http://schemas.openxmlformats.org/officeDocument/2006/docPropsVTypes">
  <Template>Normal</Template>
  <TotalTime>0</TotalTime>
  <Pages>7</Pages>
  <Words>2206</Words>
  <Characters>12577</Characters>
  <Application>Microsoft Office Word</Application>
  <DocSecurity>2</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2025-10-22T01:29:00Z</dcterms:created>
  <dcterms:modified xsi:type="dcterms:W3CDTF">2025-10-22T01:30:00Z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601df520,417758ee,4788631e</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995912c,4dbcce5a,43a689ec</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2025-10-22T01:29:58Z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9826cb0d-aa6c-4a6e-bbff-52b7e94ead9b</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Order">
    <vt:r8>1634900</vt:r8>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xd_Signature">
    <vt:bool>false</vt:bool>
  </property>
  <property fmtid="{D5CDD505-2E9C-101B-9397-08002B2CF9AE}" pid="25" name="Ministerial Type">
    <vt:lpwstr/>
  </property>
  <property fmtid="{D5CDD505-2E9C-101B-9397-08002B2CF9AE}" pid="26" name="CalendarYear">
    <vt:lpwstr/>
  </property>
  <property fmtid="{D5CDD505-2E9C-101B-9397-08002B2CF9AE}" pid="27" name="FinancialYear">
    <vt:lpwstr/>
  </property>
  <property fmtid="{D5CDD505-2E9C-101B-9397-08002B2CF9AE}" pid="28" name="_dlc_DocIdItemGuid">
    <vt:lpwstr>d66a2380-35aa-48c7-a452-f46d3f3abc4b</vt:lpwstr>
  </property>
  <property fmtid="{D5CDD505-2E9C-101B-9397-08002B2CF9AE}" pid="29" name="ce139978aae645acb1db0a0e0d3df2f5">
    <vt:lpwstr/>
  </property>
  <property fmtid="{D5CDD505-2E9C-101B-9397-08002B2CF9AE}" pid="30" name="TriggerFlowInfo">
    <vt:lpwstr/>
  </property>
  <property fmtid="{D5CDD505-2E9C-101B-9397-08002B2CF9AE}" pid="31" name="Record Activity">
    <vt:lpwstr/>
  </property>
  <property fmtid="{D5CDD505-2E9C-101B-9397-08002B2CF9AE}" pid="32" name="Property Management Activity">
    <vt:lpwstr/>
  </property>
</Properties>
</file>